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2CBD" w14:textId="63C5BDBE" w:rsidR="00DC6D02" w:rsidRPr="00C80752" w:rsidRDefault="00DC6D02" w:rsidP="00083B79">
      <w:pPr>
        <w:spacing w:after="0" w:line="240" w:lineRule="auto"/>
        <w:jc w:val="center"/>
        <w:rPr>
          <w:rFonts w:ascii="Times New Roman" w:eastAsia="Times New Roman" w:hAnsi="Times New Roman" w:cs="Times New Roman"/>
          <w:b/>
          <w:bCs/>
          <w:sz w:val="28"/>
          <w:szCs w:val="28"/>
          <w:lang w:val="uk-UA" w:eastAsia="de-DE"/>
        </w:rPr>
      </w:pPr>
      <w:r w:rsidRPr="00C80752">
        <w:rPr>
          <w:rFonts w:ascii="Times New Roman" w:eastAsia="Times New Roman" w:hAnsi="Times New Roman" w:cs="Times New Roman"/>
          <w:b/>
          <w:bCs/>
          <w:sz w:val="28"/>
          <w:szCs w:val="28"/>
          <w:lang w:val="uk-UA" w:eastAsia="de-DE"/>
        </w:rPr>
        <w:t xml:space="preserve">Внутрішні правила використання персоналізованого навчання в </w:t>
      </w:r>
      <w:r w:rsidR="00083B79" w:rsidRPr="0088730C">
        <w:rPr>
          <w:rFonts w:ascii="Times New Roman" w:eastAsia="Times New Roman" w:hAnsi="Times New Roman" w:cs="Times New Roman"/>
          <w:b/>
          <w:bCs/>
          <w:sz w:val="28"/>
          <w:szCs w:val="28"/>
          <w:highlight w:val="yellow"/>
          <w:lang w:val="uk-UA" w:eastAsia="de-DE"/>
        </w:rPr>
        <w:t>Львівському національному університеті імені Івана Франка</w:t>
      </w:r>
    </w:p>
    <w:p w14:paraId="340CFE7C" w14:textId="77777777" w:rsidR="0050304E" w:rsidRPr="00C80752" w:rsidRDefault="0050304E" w:rsidP="00083B79">
      <w:pPr>
        <w:spacing w:after="0" w:line="240" w:lineRule="auto"/>
        <w:jc w:val="center"/>
        <w:rPr>
          <w:rFonts w:ascii="Times New Roman" w:eastAsia="Times New Roman" w:hAnsi="Times New Roman" w:cs="Times New Roman"/>
          <w:b/>
          <w:bCs/>
          <w:sz w:val="28"/>
          <w:szCs w:val="28"/>
          <w:lang w:val="uk-UA" w:eastAsia="de-DE"/>
        </w:rPr>
      </w:pPr>
    </w:p>
    <w:p w14:paraId="0DEE7657" w14:textId="77777777" w:rsidR="00CC5848" w:rsidRDefault="00CC5848" w:rsidP="001859DD">
      <w:pPr>
        <w:spacing w:after="0" w:line="240" w:lineRule="auto"/>
        <w:jc w:val="both"/>
        <w:rPr>
          <w:sz w:val="24"/>
          <w:szCs w:val="24"/>
          <w:lang w:val="uk-UA"/>
        </w:rPr>
      </w:pPr>
    </w:p>
    <w:p w14:paraId="4C408CC4" w14:textId="77777777" w:rsidR="00CC5848" w:rsidRDefault="00CC5848" w:rsidP="001859DD">
      <w:pPr>
        <w:spacing w:after="0" w:line="240" w:lineRule="auto"/>
        <w:jc w:val="both"/>
        <w:rPr>
          <w:sz w:val="24"/>
          <w:szCs w:val="24"/>
          <w:lang w:val="uk-UA"/>
        </w:rPr>
      </w:pPr>
    </w:p>
    <w:p w14:paraId="4CC916C5" w14:textId="3EE8BFDA" w:rsidR="001837B9" w:rsidRDefault="00871DDF" w:rsidP="001837B9">
      <w:pPr>
        <w:pStyle w:val="TOC1"/>
        <w:rPr>
          <w:rFonts w:eastAsiaTheme="minorEastAsia"/>
          <w:noProof/>
          <w:lang w:val="uk-UA" w:eastAsia="uk-UA"/>
        </w:rPr>
      </w:pPr>
      <w:r>
        <w:rPr>
          <w:sz w:val="24"/>
          <w:szCs w:val="24"/>
          <w:lang w:val="uk-UA"/>
        </w:rPr>
        <w:fldChar w:fldCharType="begin"/>
      </w:r>
      <w:r>
        <w:rPr>
          <w:sz w:val="24"/>
          <w:szCs w:val="24"/>
          <w:lang w:val="uk-UA"/>
        </w:rPr>
        <w:instrText xml:space="preserve"> TOC \o "1-3" \h \z \u </w:instrText>
      </w:r>
      <w:r>
        <w:rPr>
          <w:sz w:val="24"/>
          <w:szCs w:val="24"/>
          <w:lang w:val="uk-UA"/>
        </w:rPr>
        <w:fldChar w:fldCharType="separate"/>
      </w:r>
      <w:hyperlink w:anchor="_Toc162513138" w:history="1">
        <w:r w:rsidR="001837B9" w:rsidRPr="008639AA">
          <w:rPr>
            <w:rStyle w:val="Hyperlink"/>
            <w:rFonts w:ascii="Times New Roman" w:eastAsia="Times New Roman" w:hAnsi="Times New Roman" w:cs="Times New Roman"/>
            <w:b/>
            <w:bCs/>
            <w:noProof/>
            <w:lang w:val="uk-UA" w:eastAsia="de-DE"/>
          </w:rPr>
          <w:t>Вступ</w:t>
        </w:r>
        <w:r w:rsidR="001837B9">
          <w:rPr>
            <w:noProof/>
            <w:webHidden/>
          </w:rPr>
          <w:tab/>
        </w:r>
        <w:r w:rsidR="001837B9">
          <w:rPr>
            <w:noProof/>
            <w:webHidden/>
          </w:rPr>
          <w:fldChar w:fldCharType="begin"/>
        </w:r>
        <w:r w:rsidR="001837B9">
          <w:rPr>
            <w:noProof/>
            <w:webHidden/>
          </w:rPr>
          <w:instrText xml:space="preserve"> PAGEREF _Toc162513138 \h </w:instrText>
        </w:r>
        <w:r w:rsidR="001837B9">
          <w:rPr>
            <w:noProof/>
            <w:webHidden/>
          </w:rPr>
        </w:r>
        <w:r w:rsidR="001837B9">
          <w:rPr>
            <w:noProof/>
            <w:webHidden/>
          </w:rPr>
          <w:fldChar w:fldCharType="separate"/>
        </w:r>
        <w:r w:rsidR="001837B9">
          <w:rPr>
            <w:noProof/>
            <w:webHidden/>
          </w:rPr>
          <w:t>2</w:t>
        </w:r>
        <w:r w:rsidR="001837B9">
          <w:rPr>
            <w:noProof/>
            <w:webHidden/>
          </w:rPr>
          <w:fldChar w:fldCharType="end"/>
        </w:r>
      </w:hyperlink>
    </w:p>
    <w:p w14:paraId="597B5670" w14:textId="693DE5CA" w:rsidR="001837B9" w:rsidRDefault="00906932" w:rsidP="001837B9">
      <w:pPr>
        <w:pStyle w:val="TOC1"/>
        <w:rPr>
          <w:rFonts w:eastAsiaTheme="minorEastAsia"/>
          <w:noProof/>
          <w:lang w:val="uk-UA" w:eastAsia="uk-UA"/>
        </w:rPr>
      </w:pPr>
      <w:hyperlink w:anchor="_Toc162513139" w:history="1">
        <w:r w:rsidR="001837B9" w:rsidRPr="008639AA">
          <w:rPr>
            <w:rStyle w:val="Hyperlink"/>
            <w:rFonts w:ascii="Times New Roman" w:eastAsia="Times New Roman" w:hAnsi="Times New Roman" w:cs="Times New Roman"/>
            <w:b/>
            <w:bCs/>
            <w:noProof/>
            <w:lang w:val="uk-UA" w:eastAsia="de-DE"/>
          </w:rPr>
          <w:t>1. Принципи персоналізованого навчання</w:t>
        </w:r>
        <w:r w:rsidR="001837B9">
          <w:rPr>
            <w:noProof/>
            <w:webHidden/>
          </w:rPr>
          <w:tab/>
        </w:r>
        <w:r w:rsidR="001837B9">
          <w:rPr>
            <w:noProof/>
            <w:webHidden/>
          </w:rPr>
          <w:fldChar w:fldCharType="begin"/>
        </w:r>
        <w:r w:rsidR="001837B9">
          <w:rPr>
            <w:noProof/>
            <w:webHidden/>
          </w:rPr>
          <w:instrText xml:space="preserve"> PAGEREF _Toc162513139 \h </w:instrText>
        </w:r>
        <w:r w:rsidR="001837B9">
          <w:rPr>
            <w:noProof/>
            <w:webHidden/>
          </w:rPr>
        </w:r>
        <w:r w:rsidR="001837B9">
          <w:rPr>
            <w:noProof/>
            <w:webHidden/>
          </w:rPr>
          <w:fldChar w:fldCharType="separate"/>
        </w:r>
        <w:r w:rsidR="001837B9">
          <w:rPr>
            <w:noProof/>
            <w:webHidden/>
          </w:rPr>
          <w:t>2</w:t>
        </w:r>
        <w:r w:rsidR="001837B9">
          <w:rPr>
            <w:noProof/>
            <w:webHidden/>
          </w:rPr>
          <w:fldChar w:fldCharType="end"/>
        </w:r>
      </w:hyperlink>
    </w:p>
    <w:p w14:paraId="6BAFDC7A" w14:textId="370C5843" w:rsidR="001837B9" w:rsidRDefault="00906932">
      <w:pPr>
        <w:pStyle w:val="TOC2"/>
        <w:tabs>
          <w:tab w:val="right" w:leader="dot" w:pos="9457"/>
        </w:tabs>
        <w:rPr>
          <w:rFonts w:eastAsiaTheme="minorEastAsia"/>
          <w:noProof/>
          <w:lang w:val="uk-UA" w:eastAsia="uk-UA"/>
        </w:rPr>
      </w:pPr>
      <w:hyperlink w:anchor="_Toc162513140" w:history="1">
        <w:r w:rsidR="001837B9" w:rsidRPr="008639AA">
          <w:rPr>
            <w:rStyle w:val="Hyperlink"/>
            <w:rFonts w:ascii="Times New Roman" w:hAnsi="Times New Roman" w:cs="Times New Roman"/>
            <w:b/>
            <w:bCs/>
            <w:noProof/>
            <w:lang w:val="uk-UA"/>
          </w:rPr>
          <w:t>1.1 Індивідуалізація</w:t>
        </w:r>
        <w:r w:rsidR="001837B9">
          <w:rPr>
            <w:noProof/>
            <w:webHidden/>
          </w:rPr>
          <w:tab/>
        </w:r>
        <w:r w:rsidR="001837B9">
          <w:rPr>
            <w:noProof/>
            <w:webHidden/>
          </w:rPr>
          <w:fldChar w:fldCharType="begin"/>
        </w:r>
        <w:r w:rsidR="001837B9">
          <w:rPr>
            <w:noProof/>
            <w:webHidden/>
          </w:rPr>
          <w:instrText xml:space="preserve"> PAGEREF _Toc162513140 \h </w:instrText>
        </w:r>
        <w:r w:rsidR="001837B9">
          <w:rPr>
            <w:noProof/>
            <w:webHidden/>
          </w:rPr>
        </w:r>
        <w:r w:rsidR="001837B9">
          <w:rPr>
            <w:noProof/>
            <w:webHidden/>
          </w:rPr>
          <w:fldChar w:fldCharType="separate"/>
        </w:r>
        <w:r w:rsidR="001837B9">
          <w:rPr>
            <w:noProof/>
            <w:webHidden/>
          </w:rPr>
          <w:t>2</w:t>
        </w:r>
        <w:r w:rsidR="001837B9">
          <w:rPr>
            <w:noProof/>
            <w:webHidden/>
          </w:rPr>
          <w:fldChar w:fldCharType="end"/>
        </w:r>
      </w:hyperlink>
    </w:p>
    <w:p w14:paraId="54AA33B3" w14:textId="06AED645" w:rsidR="001837B9" w:rsidRDefault="00906932">
      <w:pPr>
        <w:pStyle w:val="TOC2"/>
        <w:tabs>
          <w:tab w:val="right" w:leader="dot" w:pos="9457"/>
        </w:tabs>
        <w:rPr>
          <w:rFonts w:eastAsiaTheme="minorEastAsia"/>
          <w:noProof/>
          <w:lang w:val="uk-UA" w:eastAsia="uk-UA"/>
        </w:rPr>
      </w:pPr>
      <w:hyperlink w:anchor="_Toc162513141" w:history="1">
        <w:r w:rsidR="001837B9" w:rsidRPr="008639AA">
          <w:rPr>
            <w:rStyle w:val="Hyperlink"/>
            <w:rFonts w:ascii="Times New Roman" w:hAnsi="Times New Roman" w:cs="Times New Roman"/>
            <w:b/>
            <w:bCs/>
            <w:noProof/>
            <w:lang w:val="uk-UA"/>
          </w:rPr>
          <w:t>1.2 Гнучкість</w:t>
        </w:r>
        <w:r w:rsidR="001837B9">
          <w:rPr>
            <w:noProof/>
            <w:webHidden/>
          </w:rPr>
          <w:tab/>
        </w:r>
        <w:r w:rsidR="001837B9">
          <w:rPr>
            <w:noProof/>
            <w:webHidden/>
          </w:rPr>
          <w:fldChar w:fldCharType="begin"/>
        </w:r>
        <w:r w:rsidR="001837B9">
          <w:rPr>
            <w:noProof/>
            <w:webHidden/>
          </w:rPr>
          <w:instrText xml:space="preserve"> PAGEREF _Toc162513141 \h </w:instrText>
        </w:r>
        <w:r w:rsidR="001837B9">
          <w:rPr>
            <w:noProof/>
            <w:webHidden/>
          </w:rPr>
        </w:r>
        <w:r w:rsidR="001837B9">
          <w:rPr>
            <w:noProof/>
            <w:webHidden/>
          </w:rPr>
          <w:fldChar w:fldCharType="separate"/>
        </w:r>
        <w:r w:rsidR="001837B9">
          <w:rPr>
            <w:noProof/>
            <w:webHidden/>
          </w:rPr>
          <w:t>3</w:t>
        </w:r>
        <w:r w:rsidR="001837B9">
          <w:rPr>
            <w:noProof/>
            <w:webHidden/>
          </w:rPr>
          <w:fldChar w:fldCharType="end"/>
        </w:r>
      </w:hyperlink>
    </w:p>
    <w:p w14:paraId="208E2BC7" w14:textId="4E4643A3" w:rsidR="001837B9" w:rsidRDefault="00906932">
      <w:pPr>
        <w:pStyle w:val="TOC2"/>
        <w:tabs>
          <w:tab w:val="right" w:leader="dot" w:pos="9457"/>
        </w:tabs>
        <w:rPr>
          <w:rFonts w:eastAsiaTheme="minorEastAsia"/>
          <w:noProof/>
          <w:lang w:val="uk-UA" w:eastAsia="uk-UA"/>
        </w:rPr>
      </w:pPr>
      <w:hyperlink w:anchor="_Toc162513142" w:history="1">
        <w:r w:rsidR="001837B9" w:rsidRPr="008639AA">
          <w:rPr>
            <w:rStyle w:val="Hyperlink"/>
            <w:rFonts w:ascii="Times New Roman" w:hAnsi="Times New Roman" w:cs="Times New Roman"/>
            <w:b/>
            <w:bCs/>
            <w:noProof/>
            <w:lang w:val="uk-UA"/>
          </w:rPr>
          <w:t>1.3 Залучення</w:t>
        </w:r>
        <w:r w:rsidR="001837B9">
          <w:rPr>
            <w:noProof/>
            <w:webHidden/>
          </w:rPr>
          <w:tab/>
        </w:r>
        <w:r w:rsidR="001837B9">
          <w:rPr>
            <w:noProof/>
            <w:webHidden/>
          </w:rPr>
          <w:fldChar w:fldCharType="begin"/>
        </w:r>
        <w:r w:rsidR="001837B9">
          <w:rPr>
            <w:noProof/>
            <w:webHidden/>
          </w:rPr>
          <w:instrText xml:space="preserve"> PAGEREF _Toc162513142 \h </w:instrText>
        </w:r>
        <w:r w:rsidR="001837B9">
          <w:rPr>
            <w:noProof/>
            <w:webHidden/>
          </w:rPr>
        </w:r>
        <w:r w:rsidR="001837B9">
          <w:rPr>
            <w:noProof/>
            <w:webHidden/>
          </w:rPr>
          <w:fldChar w:fldCharType="separate"/>
        </w:r>
        <w:r w:rsidR="001837B9">
          <w:rPr>
            <w:noProof/>
            <w:webHidden/>
          </w:rPr>
          <w:t>3</w:t>
        </w:r>
        <w:r w:rsidR="001837B9">
          <w:rPr>
            <w:noProof/>
            <w:webHidden/>
          </w:rPr>
          <w:fldChar w:fldCharType="end"/>
        </w:r>
      </w:hyperlink>
    </w:p>
    <w:p w14:paraId="09322B4B" w14:textId="1E4EFFE7" w:rsidR="001837B9" w:rsidRDefault="00906932">
      <w:pPr>
        <w:pStyle w:val="TOC2"/>
        <w:tabs>
          <w:tab w:val="right" w:leader="dot" w:pos="9457"/>
        </w:tabs>
        <w:rPr>
          <w:rFonts w:eastAsiaTheme="minorEastAsia"/>
          <w:noProof/>
          <w:lang w:val="uk-UA" w:eastAsia="uk-UA"/>
        </w:rPr>
      </w:pPr>
      <w:hyperlink w:anchor="_Toc162513143" w:history="1">
        <w:r w:rsidR="001837B9" w:rsidRPr="008639AA">
          <w:rPr>
            <w:rStyle w:val="Hyperlink"/>
            <w:rFonts w:ascii="Times New Roman" w:hAnsi="Times New Roman" w:cs="Times New Roman"/>
            <w:b/>
            <w:bCs/>
            <w:noProof/>
            <w:lang w:val="uk-UA"/>
          </w:rPr>
          <w:t>1.4 Прийняття рішень на основі даних</w:t>
        </w:r>
        <w:r w:rsidR="001837B9">
          <w:rPr>
            <w:noProof/>
            <w:webHidden/>
          </w:rPr>
          <w:tab/>
        </w:r>
        <w:r w:rsidR="001837B9">
          <w:rPr>
            <w:noProof/>
            <w:webHidden/>
          </w:rPr>
          <w:fldChar w:fldCharType="begin"/>
        </w:r>
        <w:r w:rsidR="001837B9">
          <w:rPr>
            <w:noProof/>
            <w:webHidden/>
          </w:rPr>
          <w:instrText xml:space="preserve"> PAGEREF _Toc162513143 \h </w:instrText>
        </w:r>
        <w:r w:rsidR="001837B9">
          <w:rPr>
            <w:noProof/>
            <w:webHidden/>
          </w:rPr>
        </w:r>
        <w:r w:rsidR="001837B9">
          <w:rPr>
            <w:noProof/>
            <w:webHidden/>
          </w:rPr>
          <w:fldChar w:fldCharType="separate"/>
        </w:r>
        <w:r w:rsidR="001837B9">
          <w:rPr>
            <w:noProof/>
            <w:webHidden/>
          </w:rPr>
          <w:t>4</w:t>
        </w:r>
        <w:r w:rsidR="001837B9">
          <w:rPr>
            <w:noProof/>
            <w:webHidden/>
          </w:rPr>
          <w:fldChar w:fldCharType="end"/>
        </w:r>
      </w:hyperlink>
    </w:p>
    <w:p w14:paraId="64B37FFC" w14:textId="6BEB2462" w:rsidR="001837B9" w:rsidRDefault="00906932">
      <w:pPr>
        <w:pStyle w:val="TOC2"/>
        <w:tabs>
          <w:tab w:val="right" w:leader="dot" w:pos="9457"/>
        </w:tabs>
        <w:rPr>
          <w:rFonts w:eastAsiaTheme="minorEastAsia"/>
          <w:noProof/>
          <w:lang w:val="uk-UA" w:eastAsia="uk-UA"/>
        </w:rPr>
      </w:pPr>
      <w:hyperlink w:anchor="_Toc162513144" w:history="1">
        <w:r w:rsidR="001837B9" w:rsidRPr="008639AA">
          <w:rPr>
            <w:rStyle w:val="Hyperlink"/>
            <w:rFonts w:ascii="Times New Roman" w:hAnsi="Times New Roman" w:cs="Times New Roman"/>
            <w:b/>
            <w:bCs/>
            <w:noProof/>
            <w:lang w:val="uk-UA"/>
          </w:rPr>
          <w:t>1.5 Постійне вдосконалення</w:t>
        </w:r>
        <w:r w:rsidR="001837B9">
          <w:rPr>
            <w:noProof/>
            <w:webHidden/>
          </w:rPr>
          <w:tab/>
        </w:r>
        <w:r w:rsidR="001837B9">
          <w:rPr>
            <w:noProof/>
            <w:webHidden/>
          </w:rPr>
          <w:fldChar w:fldCharType="begin"/>
        </w:r>
        <w:r w:rsidR="001837B9">
          <w:rPr>
            <w:noProof/>
            <w:webHidden/>
          </w:rPr>
          <w:instrText xml:space="preserve"> PAGEREF _Toc162513144 \h </w:instrText>
        </w:r>
        <w:r w:rsidR="001837B9">
          <w:rPr>
            <w:noProof/>
            <w:webHidden/>
          </w:rPr>
        </w:r>
        <w:r w:rsidR="001837B9">
          <w:rPr>
            <w:noProof/>
            <w:webHidden/>
          </w:rPr>
          <w:fldChar w:fldCharType="separate"/>
        </w:r>
        <w:r w:rsidR="001837B9">
          <w:rPr>
            <w:noProof/>
            <w:webHidden/>
          </w:rPr>
          <w:t>4</w:t>
        </w:r>
        <w:r w:rsidR="001837B9">
          <w:rPr>
            <w:noProof/>
            <w:webHidden/>
          </w:rPr>
          <w:fldChar w:fldCharType="end"/>
        </w:r>
      </w:hyperlink>
    </w:p>
    <w:p w14:paraId="5541D909" w14:textId="4DF7A3E2" w:rsidR="001837B9" w:rsidRDefault="00906932" w:rsidP="001837B9">
      <w:pPr>
        <w:pStyle w:val="TOC1"/>
        <w:rPr>
          <w:rFonts w:eastAsiaTheme="minorEastAsia"/>
          <w:noProof/>
          <w:lang w:val="uk-UA" w:eastAsia="uk-UA"/>
        </w:rPr>
      </w:pPr>
      <w:hyperlink w:anchor="_Toc162513145" w:history="1">
        <w:r w:rsidR="001837B9" w:rsidRPr="008639AA">
          <w:rPr>
            <w:rStyle w:val="Hyperlink"/>
            <w:rFonts w:ascii="Times New Roman" w:eastAsia="Times New Roman" w:hAnsi="Times New Roman" w:cs="Times New Roman"/>
            <w:b/>
            <w:bCs/>
            <w:noProof/>
            <w:lang w:val="uk-UA" w:eastAsia="de-DE"/>
          </w:rPr>
          <w:t>2. Ролі та обов'язки</w:t>
        </w:r>
        <w:r w:rsidR="001837B9">
          <w:rPr>
            <w:noProof/>
            <w:webHidden/>
          </w:rPr>
          <w:tab/>
        </w:r>
        <w:r w:rsidR="001837B9">
          <w:rPr>
            <w:noProof/>
            <w:webHidden/>
          </w:rPr>
          <w:fldChar w:fldCharType="begin"/>
        </w:r>
        <w:r w:rsidR="001837B9">
          <w:rPr>
            <w:noProof/>
            <w:webHidden/>
          </w:rPr>
          <w:instrText xml:space="preserve"> PAGEREF _Toc162513145 \h </w:instrText>
        </w:r>
        <w:r w:rsidR="001837B9">
          <w:rPr>
            <w:noProof/>
            <w:webHidden/>
          </w:rPr>
        </w:r>
        <w:r w:rsidR="001837B9">
          <w:rPr>
            <w:noProof/>
            <w:webHidden/>
          </w:rPr>
          <w:fldChar w:fldCharType="separate"/>
        </w:r>
        <w:r w:rsidR="001837B9">
          <w:rPr>
            <w:noProof/>
            <w:webHidden/>
          </w:rPr>
          <w:t>5</w:t>
        </w:r>
        <w:r w:rsidR="001837B9">
          <w:rPr>
            <w:noProof/>
            <w:webHidden/>
          </w:rPr>
          <w:fldChar w:fldCharType="end"/>
        </w:r>
      </w:hyperlink>
    </w:p>
    <w:p w14:paraId="5A301D16" w14:textId="28B6FB79" w:rsidR="001837B9" w:rsidRDefault="00906932">
      <w:pPr>
        <w:pStyle w:val="TOC2"/>
        <w:tabs>
          <w:tab w:val="right" w:leader="dot" w:pos="9457"/>
        </w:tabs>
        <w:rPr>
          <w:rFonts w:eastAsiaTheme="minorEastAsia"/>
          <w:noProof/>
          <w:lang w:val="uk-UA" w:eastAsia="uk-UA"/>
        </w:rPr>
      </w:pPr>
      <w:hyperlink w:anchor="_Toc162513146" w:history="1">
        <w:r w:rsidR="001837B9" w:rsidRPr="008639AA">
          <w:rPr>
            <w:rStyle w:val="Hyperlink"/>
            <w:rFonts w:ascii="Times New Roman" w:hAnsi="Times New Roman" w:cs="Times New Roman"/>
            <w:b/>
            <w:bCs/>
            <w:noProof/>
            <w:lang w:val="uk-UA"/>
          </w:rPr>
          <w:t>2.1 Адміністрація університету</w:t>
        </w:r>
        <w:r w:rsidR="001837B9">
          <w:rPr>
            <w:noProof/>
            <w:webHidden/>
          </w:rPr>
          <w:tab/>
        </w:r>
        <w:r w:rsidR="001837B9">
          <w:rPr>
            <w:noProof/>
            <w:webHidden/>
          </w:rPr>
          <w:fldChar w:fldCharType="begin"/>
        </w:r>
        <w:r w:rsidR="001837B9">
          <w:rPr>
            <w:noProof/>
            <w:webHidden/>
          </w:rPr>
          <w:instrText xml:space="preserve"> PAGEREF _Toc162513146 \h </w:instrText>
        </w:r>
        <w:r w:rsidR="001837B9">
          <w:rPr>
            <w:noProof/>
            <w:webHidden/>
          </w:rPr>
        </w:r>
        <w:r w:rsidR="001837B9">
          <w:rPr>
            <w:noProof/>
            <w:webHidden/>
          </w:rPr>
          <w:fldChar w:fldCharType="separate"/>
        </w:r>
        <w:r w:rsidR="001837B9">
          <w:rPr>
            <w:noProof/>
            <w:webHidden/>
          </w:rPr>
          <w:t>5</w:t>
        </w:r>
        <w:r w:rsidR="001837B9">
          <w:rPr>
            <w:noProof/>
            <w:webHidden/>
          </w:rPr>
          <w:fldChar w:fldCharType="end"/>
        </w:r>
      </w:hyperlink>
    </w:p>
    <w:p w14:paraId="02D8C7A3" w14:textId="2438EF2E" w:rsidR="001837B9" w:rsidRDefault="00906932">
      <w:pPr>
        <w:pStyle w:val="TOC2"/>
        <w:tabs>
          <w:tab w:val="right" w:leader="dot" w:pos="9457"/>
        </w:tabs>
        <w:rPr>
          <w:rFonts w:eastAsiaTheme="minorEastAsia"/>
          <w:noProof/>
          <w:lang w:val="uk-UA" w:eastAsia="uk-UA"/>
        </w:rPr>
      </w:pPr>
      <w:hyperlink w:anchor="_Toc162513147" w:history="1">
        <w:r w:rsidR="001837B9" w:rsidRPr="008639AA">
          <w:rPr>
            <w:rStyle w:val="Hyperlink"/>
            <w:rFonts w:ascii="Times New Roman" w:hAnsi="Times New Roman" w:cs="Times New Roman"/>
            <w:b/>
            <w:bCs/>
            <w:noProof/>
            <w:lang w:val="uk-UA"/>
          </w:rPr>
          <w:t>2.2 Професорсько-викладацький склад</w:t>
        </w:r>
        <w:r w:rsidR="001837B9">
          <w:rPr>
            <w:noProof/>
            <w:webHidden/>
          </w:rPr>
          <w:tab/>
        </w:r>
        <w:r w:rsidR="001837B9">
          <w:rPr>
            <w:noProof/>
            <w:webHidden/>
          </w:rPr>
          <w:fldChar w:fldCharType="begin"/>
        </w:r>
        <w:r w:rsidR="001837B9">
          <w:rPr>
            <w:noProof/>
            <w:webHidden/>
          </w:rPr>
          <w:instrText xml:space="preserve"> PAGEREF _Toc162513147 \h </w:instrText>
        </w:r>
        <w:r w:rsidR="001837B9">
          <w:rPr>
            <w:noProof/>
            <w:webHidden/>
          </w:rPr>
        </w:r>
        <w:r w:rsidR="001837B9">
          <w:rPr>
            <w:noProof/>
            <w:webHidden/>
          </w:rPr>
          <w:fldChar w:fldCharType="separate"/>
        </w:r>
        <w:r w:rsidR="001837B9">
          <w:rPr>
            <w:noProof/>
            <w:webHidden/>
          </w:rPr>
          <w:t>6</w:t>
        </w:r>
        <w:r w:rsidR="001837B9">
          <w:rPr>
            <w:noProof/>
            <w:webHidden/>
          </w:rPr>
          <w:fldChar w:fldCharType="end"/>
        </w:r>
      </w:hyperlink>
    </w:p>
    <w:p w14:paraId="516F683E" w14:textId="5E97D517" w:rsidR="001837B9" w:rsidRDefault="00906932">
      <w:pPr>
        <w:pStyle w:val="TOC2"/>
        <w:tabs>
          <w:tab w:val="right" w:leader="dot" w:pos="9457"/>
        </w:tabs>
        <w:rPr>
          <w:rFonts w:eastAsiaTheme="minorEastAsia"/>
          <w:noProof/>
          <w:lang w:val="uk-UA" w:eastAsia="uk-UA"/>
        </w:rPr>
      </w:pPr>
      <w:hyperlink w:anchor="_Toc162513148" w:history="1">
        <w:r w:rsidR="001837B9" w:rsidRPr="008639AA">
          <w:rPr>
            <w:rStyle w:val="Hyperlink"/>
            <w:rFonts w:ascii="Times New Roman" w:hAnsi="Times New Roman" w:cs="Times New Roman"/>
            <w:b/>
            <w:bCs/>
            <w:noProof/>
            <w:lang w:val="uk-UA"/>
          </w:rPr>
          <w:t>2.3 Студенти</w:t>
        </w:r>
        <w:r w:rsidR="001837B9">
          <w:rPr>
            <w:noProof/>
            <w:webHidden/>
          </w:rPr>
          <w:tab/>
        </w:r>
        <w:r w:rsidR="001837B9">
          <w:rPr>
            <w:noProof/>
            <w:webHidden/>
          </w:rPr>
          <w:fldChar w:fldCharType="begin"/>
        </w:r>
        <w:r w:rsidR="001837B9">
          <w:rPr>
            <w:noProof/>
            <w:webHidden/>
          </w:rPr>
          <w:instrText xml:space="preserve"> PAGEREF _Toc162513148 \h </w:instrText>
        </w:r>
        <w:r w:rsidR="001837B9">
          <w:rPr>
            <w:noProof/>
            <w:webHidden/>
          </w:rPr>
        </w:r>
        <w:r w:rsidR="001837B9">
          <w:rPr>
            <w:noProof/>
            <w:webHidden/>
          </w:rPr>
          <w:fldChar w:fldCharType="separate"/>
        </w:r>
        <w:r w:rsidR="001837B9">
          <w:rPr>
            <w:noProof/>
            <w:webHidden/>
          </w:rPr>
          <w:t>7</w:t>
        </w:r>
        <w:r w:rsidR="001837B9">
          <w:rPr>
            <w:noProof/>
            <w:webHidden/>
          </w:rPr>
          <w:fldChar w:fldCharType="end"/>
        </w:r>
      </w:hyperlink>
    </w:p>
    <w:p w14:paraId="39FEFCED" w14:textId="49B8FB08" w:rsidR="001837B9" w:rsidRDefault="00906932">
      <w:pPr>
        <w:pStyle w:val="TOC2"/>
        <w:tabs>
          <w:tab w:val="right" w:leader="dot" w:pos="9457"/>
        </w:tabs>
        <w:rPr>
          <w:rFonts w:eastAsiaTheme="minorEastAsia"/>
          <w:noProof/>
          <w:lang w:val="uk-UA" w:eastAsia="uk-UA"/>
        </w:rPr>
      </w:pPr>
      <w:hyperlink w:anchor="_Toc162513149" w:history="1">
        <w:r w:rsidR="001837B9" w:rsidRPr="008639AA">
          <w:rPr>
            <w:rStyle w:val="Hyperlink"/>
            <w:rFonts w:ascii="Times New Roman" w:hAnsi="Times New Roman" w:cs="Times New Roman"/>
            <w:b/>
            <w:bCs/>
            <w:noProof/>
            <w:lang w:val="uk-UA"/>
          </w:rPr>
          <w:t>2.4 Допоміжний персонал</w:t>
        </w:r>
        <w:r w:rsidR="001837B9">
          <w:rPr>
            <w:noProof/>
            <w:webHidden/>
          </w:rPr>
          <w:tab/>
        </w:r>
        <w:r w:rsidR="001837B9">
          <w:rPr>
            <w:noProof/>
            <w:webHidden/>
          </w:rPr>
          <w:fldChar w:fldCharType="begin"/>
        </w:r>
        <w:r w:rsidR="001837B9">
          <w:rPr>
            <w:noProof/>
            <w:webHidden/>
          </w:rPr>
          <w:instrText xml:space="preserve"> PAGEREF _Toc162513149 \h </w:instrText>
        </w:r>
        <w:r w:rsidR="001837B9">
          <w:rPr>
            <w:noProof/>
            <w:webHidden/>
          </w:rPr>
        </w:r>
        <w:r w:rsidR="001837B9">
          <w:rPr>
            <w:noProof/>
            <w:webHidden/>
          </w:rPr>
          <w:fldChar w:fldCharType="separate"/>
        </w:r>
        <w:r w:rsidR="001837B9">
          <w:rPr>
            <w:noProof/>
            <w:webHidden/>
          </w:rPr>
          <w:t>7</w:t>
        </w:r>
        <w:r w:rsidR="001837B9">
          <w:rPr>
            <w:noProof/>
            <w:webHidden/>
          </w:rPr>
          <w:fldChar w:fldCharType="end"/>
        </w:r>
      </w:hyperlink>
    </w:p>
    <w:p w14:paraId="0639D7E2" w14:textId="57928A2A" w:rsidR="001837B9" w:rsidRDefault="00906932" w:rsidP="001837B9">
      <w:pPr>
        <w:pStyle w:val="TOC1"/>
        <w:rPr>
          <w:rFonts w:eastAsiaTheme="minorEastAsia"/>
          <w:noProof/>
          <w:lang w:val="uk-UA" w:eastAsia="uk-UA"/>
        </w:rPr>
      </w:pPr>
      <w:hyperlink w:anchor="_Toc162513150" w:history="1">
        <w:r w:rsidR="001837B9" w:rsidRPr="008639AA">
          <w:rPr>
            <w:rStyle w:val="Hyperlink"/>
            <w:rFonts w:ascii="Times New Roman" w:eastAsia="Times New Roman" w:hAnsi="Times New Roman" w:cs="Times New Roman"/>
            <w:b/>
            <w:bCs/>
            <w:noProof/>
            <w:lang w:val="uk-UA" w:eastAsia="de-DE"/>
          </w:rPr>
          <w:t>3. Розробка та реалізація навчальних програм</w:t>
        </w:r>
        <w:r w:rsidR="001837B9">
          <w:rPr>
            <w:noProof/>
            <w:webHidden/>
          </w:rPr>
          <w:tab/>
        </w:r>
        <w:r w:rsidR="001837B9">
          <w:rPr>
            <w:noProof/>
            <w:webHidden/>
          </w:rPr>
          <w:fldChar w:fldCharType="begin"/>
        </w:r>
        <w:r w:rsidR="001837B9">
          <w:rPr>
            <w:noProof/>
            <w:webHidden/>
          </w:rPr>
          <w:instrText xml:space="preserve"> PAGEREF _Toc162513150 \h </w:instrText>
        </w:r>
        <w:r w:rsidR="001837B9">
          <w:rPr>
            <w:noProof/>
            <w:webHidden/>
          </w:rPr>
        </w:r>
        <w:r w:rsidR="001837B9">
          <w:rPr>
            <w:noProof/>
            <w:webHidden/>
          </w:rPr>
          <w:fldChar w:fldCharType="separate"/>
        </w:r>
        <w:r w:rsidR="001837B9">
          <w:rPr>
            <w:noProof/>
            <w:webHidden/>
          </w:rPr>
          <w:t>8</w:t>
        </w:r>
        <w:r w:rsidR="001837B9">
          <w:rPr>
            <w:noProof/>
            <w:webHidden/>
          </w:rPr>
          <w:fldChar w:fldCharType="end"/>
        </w:r>
      </w:hyperlink>
    </w:p>
    <w:p w14:paraId="741BAD06" w14:textId="4F503046" w:rsidR="001837B9" w:rsidRDefault="00906932" w:rsidP="001837B9">
      <w:pPr>
        <w:pStyle w:val="TOC1"/>
        <w:rPr>
          <w:rFonts w:eastAsiaTheme="minorEastAsia"/>
          <w:noProof/>
          <w:lang w:val="uk-UA" w:eastAsia="uk-UA"/>
        </w:rPr>
      </w:pPr>
      <w:hyperlink w:anchor="_Toc162513151" w:history="1">
        <w:r w:rsidR="001837B9" w:rsidRPr="008639AA">
          <w:rPr>
            <w:rStyle w:val="Hyperlink"/>
            <w:rFonts w:ascii="Times New Roman" w:eastAsia="Times New Roman" w:hAnsi="Times New Roman" w:cs="Times New Roman"/>
            <w:b/>
            <w:bCs/>
            <w:noProof/>
            <w:lang w:val="uk-UA" w:eastAsia="de-DE"/>
          </w:rPr>
          <w:t>4. Комплаєнс та етика</w:t>
        </w:r>
        <w:r w:rsidR="001837B9">
          <w:rPr>
            <w:noProof/>
            <w:webHidden/>
          </w:rPr>
          <w:tab/>
        </w:r>
        <w:r w:rsidR="001837B9">
          <w:rPr>
            <w:noProof/>
            <w:webHidden/>
          </w:rPr>
          <w:fldChar w:fldCharType="begin"/>
        </w:r>
        <w:r w:rsidR="001837B9">
          <w:rPr>
            <w:noProof/>
            <w:webHidden/>
          </w:rPr>
          <w:instrText xml:space="preserve"> PAGEREF _Toc162513151 \h </w:instrText>
        </w:r>
        <w:r w:rsidR="001837B9">
          <w:rPr>
            <w:noProof/>
            <w:webHidden/>
          </w:rPr>
        </w:r>
        <w:r w:rsidR="001837B9">
          <w:rPr>
            <w:noProof/>
            <w:webHidden/>
          </w:rPr>
          <w:fldChar w:fldCharType="separate"/>
        </w:r>
        <w:r w:rsidR="001837B9">
          <w:rPr>
            <w:noProof/>
            <w:webHidden/>
          </w:rPr>
          <w:t>9</w:t>
        </w:r>
        <w:r w:rsidR="001837B9">
          <w:rPr>
            <w:noProof/>
            <w:webHidden/>
          </w:rPr>
          <w:fldChar w:fldCharType="end"/>
        </w:r>
      </w:hyperlink>
    </w:p>
    <w:p w14:paraId="64C9BAA9" w14:textId="310FE9E9" w:rsidR="001837B9" w:rsidRDefault="00906932" w:rsidP="001837B9">
      <w:pPr>
        <w:pStyle w:val="TOC1"/>
        <w:rPr>
          <w:rFonts w:eastAsiaTheme="minorEastAsia"/>
          <w:noProof/>
          <w:lang w:val="uk-UA" w:eastAsia="uk-UA"/>
        </w:rPr>
      </w:pPr>
      <w:hyperlink w:anchor="_Toc162513152" w:history="1">
        <w:r w:rsidR="001837B9" w:rsidRPr="008639AA">
          <w:rPr>
            <w:rStyle w:val="Hyperlink"/>
            <w:rFonts w:ascii="Times New Roman" w:eastAsia="Times New Roman" w:hAnsi="Times New Roman" w:cs="Times New Roman"/>
            <w:b/>
            <w:bCs/>
            <w:noProof/>
            <w:lang w:val="uk-UA" w:eastAsia="de-DE"/>
          </w:rPr>
          <w:t>5. Комунікація та співпраця</w:t>
        </w:r>
        <w:r w:rsidR="001837B9">
          <w:rPr>
            <w:noProof/>
            <w:webHidden/>
          </w:rPr>
          <w:tab/>
        </w:r>
        <w:r w:rsidR="001837B9">
          <w:rPr>
            <w:noProof/>
            <w:webHidden/>
          </w:rPr>
          <w:fldChar w:fldCharType="begin"/>
        </w:r>
        <w:r w:rsidR="001837B9">
          <w:rPr>
            <w:noProof/>
            <w:webHidden/>
          </w:rPr>
          <w:instrText xml:space="preserve"> PAGEREF _Toc162513152 \h </w:instrText>
        </w:r>
        <w:r w:rsidR="001837B9">
          <w:rPr>
            <w:noProof/>
            <w:webHidden/>
          </w:rPr>
        </w:r>
        <w:r w:rsidR="001837B9">
          <w:rPr>
            <w:noProof/>
            <w:webHidden/>
          </w:rPr>
          <w:fldChar w:fldCharType="separate"/>
        </w:r>
        <w:r w:rsidR="001837B9">
          <w:rPr>
            <w:noProof/>
            <w:webHidden/>
          </w:rPr>
          <w:t>10</w:t>
        </w:r>
        <w:r w:rsidR="001837B9">
          <w:rPr>
            <w:noProof/>
            <w:webHidden/>
          </w:rPr>
          <w:fldChar w:fldCharType="end"/>
        </w:r>
      </w:hyperlink>
    </w:p>
    <w:p w14:paraId="2A0ACC6C" w14:textId="29BB1ED8" w:rsidR="001837B9" w:rsidRDefault="00906932" w:rsidP="001837B9">
      <w:pPr>
        <w:pStyle w:val="TOC1"/>
        <w:rPr>
          <w:rFonts w:eastAsiaTheme="minorEastAsia"/>
          <w:noProof/>
          <w:lang w:val="uk-UA" w:eastAsia="uk-UA"/>
        </w:rPr>
      </w:pPr>
      <w:hyperlink w:anchor="_Toc162513153" w:history="1">
        <w:r w:rsidR="001837B9" w:rsidRPr="008639AA">
          <w:rPr>
            <w:rStyle w:val="Hyperlink"/>
            <w:rFonts w:ascii="Times New Roman" w:eastAsia="Times New Roman" w:hAnsi="Times New Roman" w:cs="Times New Roman"/>
            <w:b/>
            <w:bCs/>
            <w:noProof/>
            <w:lang w:val="uk-UA" w:eastAsia="de-DE"/>
          </w:rPr>
          <w:t>Глосарій термінів</w:t>
        </w:r>
        <w:r w:rsidR="001837B9">
          <w:rPr>
            <w:noProof/>
            <w:webHidden/>
          </w:rPr>
          <w:tab/>
        </w:r>
        <w:r w:rsidR="001837B9">
          <w:rPr>
            <w:noProof/>
            <w:webHidden/>
          </w:rPr>
          <w:fldChar w:fldCharType="begin"/>
        </w:r>
        <w:r w:rsidR="001837B9">
          <w:rPr>
            <w:noProof/>
            <w:webHidden/>
          </w:rPr>
          <w:instrText xml:space="preserve"> PAGEREF _Toc162513153 \h </w:instrText>
        </w:r>
        <w:r w:rsidR="001837B9">
          <w:rPr>
            <w:noProof/>
            <w:webHidden/>
          </w:rPr>
        </w:r>
        <w:r w:rsidR="001837B9">
          <w:rPr>
            <w:noProof/>
            <w:webHidden/>
          </w:rPr>
          <w:fldChar w:fldCharType="separate"/>
        </w:r>
        <w:r w:rsidR="001837B9">
          <w:rPr>
            <w:noProof/>
            <w:webHidden/>
          </w:rPr>
          <w:t>12</w:t>
        </w:r>
        <w:r w:rsidR="001837B9">
          <w:rPr>
            <w:noProof/>
            <w:webHidden/>
          </w:rPr>
          <w:fldChar w:fldCharType="end"/>
        </w:r>
      </w:hyperlink>
    </w:p>
    <w:p w14:paraId="7B511BB4" w14:textId="511390EE" w:rsidR="001837B9" w:rsidRDefault="00906932" w:rsidP="001837B9">
      <w:pPr>
        <w:pStyle w:val="TOC1"/>
        <w:rPr>
          <w:rFonts w:eastAsiaTheme="minorEastAsia"/>
          <w:noProof/>
          <w:lang w:val="uk-UA" w:eastAsia="uk-UA"/>
        </w:rPr>
      </w:pPr>
      <w:hyperlink w:anchor="_Toc162513154" w:history="1">
        <w:r w:rsidR="001837B9" w:rsidRPr="008639AA">
          <w:rPr>
            <w:rStyle w:val="Hyperlink"/>
            <w:rFonts w:ascii="Times New Roman" w:eastAsia="Times New Roman" w:hAnsi="Times New Roman" w:cs="Times New Roman"/>
            <w:b/>
            <w:bCs/>
            <w:noProof/>
            <w:lang w:val="uk-UA" w:eastAsia="de-DE"/>
          </w:rPr>
          <w:t>Посилання та ресурси</w:t>
        </w:r>
        <w:r w:rsidR="001837B9">
          <w:rPr>
            <w:noProof/>
            <w:webHidden/>
          </w:rPr>
          <w:tab/>
        </w:r>
        <w:r w:rsidR="001837B9">
          <w:rPr>
            <w:noProof/>
            <w:webHidden/>
          </w:rPr>
          <w:fldChar w:fldCharType="begin"/>
        </w:r>
        <w:r w:rsidR="001837B9">
          <w:rPr>
            <w:noProof/>
            <w:webHidden/>
          </w:rPr>
          <w:instrText xml:space="preserve"> PAGEREF _Toc162513154 \h </w:instrText>
        </w:r>
        <w:r w:rsidR="001837B9">
          <w:rPr>
            <w:noProof/>
            <w:webHidden/>
          </w:rPr>
        </w:r>
        <w:r w:rsidR="001837B9">
          <w:rPr>
            <w:noProof/>
            <w:webHidden/>
          </w:rPr>
          <w:fldChar w:fldCharType="separate"/>
        </w:r>
        <w:r w:rsidR="001837B9">
          <w:rPr>
            <w:noProof/>
            <w:webHidden/>
          </w:rPr>
          <w:t>14</w:t>
        </w:r>
        <w:r w:rsidR="001837B9">
          <w:rPr>
            <w:noProof/>
            <w:webHidden/>
          </w:rPr>
          <w:fldChar w:fldCharType="end"/>
        </w:r>
      </w:hyperlink>
    </w:p>
    <w:p w14:paraId="71A0CBBD" w14:textId="417E98BA" w:rsidR="001837B9" w:rsidRDefault="00906932" w:rsidP="001837B9">
      <w:pPr>
        <w:pStyle w:val="TOC1"/>
        <w:rPr>
          <w:rFonts w:eastAsiaTheme="minorEastAsia"/>
          <w:noProof/>
          <w:lang w:val="uk-UA" w:eastAsia="uk-UA"/>
        </w:rPr>
      </w:pPr>
      <w:hyperlink w:anchor="_Toc162513155" w:history="1">
        <w:r w:rsidR="001837B9" w:rsidRPr="008639AA">
          <w:rPr>
            <w:rStyle w:val="Hyperlink"/>
            <w:rFonts w:ascii="Times New Roman" w:eastAsia="Times New Roman" w:hAnsi="Times New Roman" w:cs="Times New Roman"/>
            <w:b/>
            <w:bCs/>
            <w:noProof/>
            <w:lang w:val="uk-UA" w:eastAsia="de-DE"/>
          </w:rPr>
          <w:t>Додаток</w:t>
        </w:r>
        <w:r w:rsidR="001837B9">
          <w:rPr>
            <w:noProof/>
            <w:webHidden/>
          </w:rPr>
          <w:tab/>
        </w:r>
        <w:r w:rsidR="001837B9">
          <w:rPr>
            <w:noProof/>
            <w:webHidden/>
          </w:rPr>
          <w:fldChar w:fldCharType="begin"/>
        </w:r>
        <w:r w:rsidR="001837B9">
          <w:rPr>
            <w:noProof/>
            <w:webHidden/>
          </w:rPr>
          <w:instrText xml:space="preserve"> PAGEREF _Toc162513155 \h </w:instrText>
        </w:r>
        <w:r w:rsidR="001837B9">
          <w:rPr>
            <w:noProof/>
            <w:webHidden/>
          </w:rPr>
        </w:r>
        <w:r w:rsidR="001837B9">
          <w:rPr>
            <w:noProof/>
            <w:webHidden/>
          </w:rPr>
          <w:fldChar w:fldCharType="separate"/>
        </w:r>
        <w:r w:rsidR="001837B9">
          <w:rPr>
            <w:noProof/>
            <w:webHidden/>
          </w:rPr>
          <w:t>16</w:t>
        </w:r>
        <w:r w:rsidR="001837B9">
          <w:rPr>
            <w:noProof/>
            <w:webHidden/>
          </w:rPr>
          <w:fldChar w:fldCharType="end"/>
        </w:r>
      </w:hyperlink>
    </w:p>
    <w:p w14:paraId="39F600DF" w14:textId="40B4FB89" w:rsidR="00CC5848" w:rsidRDefault="00871DDF" w:rsidP="001859DD">
      <w:pPr>
        <w:spacing w:after="0" w:line="240" w:lineRule="auto"/>
        <w:jc w:val="both"/>
        <w:rPr>
          <w:sz w:val="24"/>
          <w:szCs w:val="24"/>
          <w:lang w:val="uk-UA"/>
        </w:rPr>
      </w:pPr>
      <w:r>
        <w:rPr>
          <w:sz w:val="24"/>
          <w:szCs w:val="24"/>
          <w:lang w:val="uk-UA"/>
        </w:rPr>
        <w:fldChar w:fldCharType="end"/>
      </w:r>
    </w:p>
    <w:p w14:paraId="0D362203" w14:textId="70C3947E" w:rsidR="001351C5" w:rsidRDefault="001351C5" w:rsidP="001859DD">
      <w:pPr>
        <w:spacing w:after="0" w:line="240" w:lineRule="auto"/>
        <w:jc w:val="both"/>
        <w:rPr>
          <w:sz w:val="24"/>
          <w:szCs w:val="24"/>
          <w:lang w:val="uk-UA"/>
        </w:rPr>
      </w:pPr>
    </w:p>
    <w:p w14:paraId="62675FF4" w14:textId="32D8EBFB" w:rsidR="001351C5" w:rsidRPr="003D0A4B" w:rsidRDefault="001351C5" w:rsidP="001859DD">
      <w:pPr>
        <w:spacing w:after="0" w:line="240" w:lineRule="auto"/>
        <w:jc w:val="both"/>
        <w:rPr>
          <w:sz w:val="24"/>
          <w:szCs w:val="24"/>
        </w:rPr>
      </w:pPr>
    </w:p>
    <w:p w14:paraId="46E1DBF1" w14:textId="61BF8BA2" w:rsidR="001351C5" w:rsidRDefault="001351C5" w:rsidP="001859DD">
      <w:pPr>
        <w:spacing w:after="0" w:line="240" w:lineRule="auto"/>
        <w:jc w:val="both"/>
        <w:rPr>
          <w:sz w:val="24"/>
          <w:szCs w:val="24"/>
          <w:lang w:val="uk-UA"/>
        </w:rPr>
      </w:pPr>
    </w:p>
    <w:p w14:paraId="0C5CB2F3" w14:textId="77777777" w:rsidR="001351C5" w:rsidRDefault="001351C5" w:rsidP="001859DD">
      <w:pPr>
        <w:spacing w:after="0" w:line="240" w:lineRule="auto"/>
        <w:jc w:val="both"/>
        <w:rPr>
          <w:sz w:val="24"/>
          <w:szCs w:val="24"/>
          <w:lang w:val="uk-UA"/>
        </w:rPr>
      </w:pPr>
    </w:p>
    <w:p w14:paraId="7A81E21F" w14:textId="77777777" w:rsidR="00CC5848" w:rsidRDefault="00CC5848" w:rsidP="001859DD">
      <w:pPr>
        <w:spacing w:after="0" w:line="240" w:lineRule="auto"/>
        <w:jc w:val="both"/>
        <w:rPr>
          <w:sz w:val="24"/>
          <w:szCs w:val="24"/>
          <w:lang w:val="uk-UA"/>
        </w:rPr>
      </w:pPr>
    </w:p>
    <w:p w14:paraId="43EAE301" w14:textId="2D8C4D65" w:rsidR="00DC6D02" w:rsidRPr="00C80752" w:rsidRDefault="00DC6D02" w:rsidP="001859DD">
      <w:pPr>
        <w:spacing w:after="0" w:line="240" w:lineRule="auto"/>
        <w:jc w:val="both"/>
        <w:rPr>
          <w:sz w:val="24"/>
          <w:szCs w:val="24"/>
          <w:lang w:val="uk-UA"/>
        </w:rPr>
      </w:pPr>
      <w:r w:rsidRPr="00C80752">
        <w:rPr>
          <w:sz w:val="24"/>
          <w:szCs w:val="24"/>
          <w:lang w:val="uk-UA"/>
        </w:rPr>
        <w:br w:type="page"/>
      </w:r>
    </w:p>
    <w:p w14:paraId="251369F1" w14:textId="5A8A23B9" w:rsidR="00DC6D02" w:rsidRPr="00C80752" w:rsidRDefault="00DC6D02" w:rsidP="0050304E">
      <w:pPr>
        <w:pStyle w:val="Heading1"/>
        <w:spacing w:before="120" w:after="240"/>
        <w:jc w:val="center"/>
        <w:rPr>
          <w:rFonts w:ascii="Times New Roman" w:eastAsia="Times New Roman" w:hAnsi="Times New Roman" w:cs="Times New Roman"/>
          <w:b/>
          <w:bCs/>
          <w:color w:val="auto"/>
          <w:sz w:val="28"/>
          <w:szCs w:val="28"/>
          <w:lang w:val="uk-UA" w:eastAsia="de-DE"/>
        </w:rPr>
      </w:pPr>
      <w:bookmarkStart w:id="0" w:name="_Toc162513138"/>
      <w:r w:rsidRPr="00C80752">
        <w:rPr>
          <w:rFonts w:ascii="Times New Roman" w:eastAsia="Times New Roman" w:hAnsi="Times New Roman" w:cs="Times New Roman"/>
          <w:b/>
          <w:bCs/>
          <w:color w:val="auto"/>
          <w:sz w:val="28"/>
          <w:szCs w:val="28"/>
          <w:lang w:val="uk-UA" w:eastAsia="de-DE"/>
        </w:rPr>
        <w:lastRenderedPageBreak/>
        <w:t>Вступ</w:t>
      </w:r>
      <w:bookmarkEnd w:id="0"/>
    </w:p>
    <w:p w14:paraId="74D40E73" w14:textId="77777777" w:rsidR="00DC6D02" w:rsidRPr="00C80752" w:rsidRDefault="00DC6D02" w:rsidP="002F4A43">
      <w:pPr>
        <w:spacing w:after="0" w:line="240" w:lineRule="auto"/>
        <w:ind w:firstLine="567"/>
        <w:jc w:val="both"/>
        <w:rPr>
          <w:rFonts w:ascii="Times New Roman" w:hAnsi="Times New Roman" w:cs="Times New Roman"/>
          <w:sz w:val="24"/>
          <w:szCs w:val="24"/>
          <w:lang w:val="uk-UA"/>
        </w:rPr>
      </w:pPr>
      <w:r w:rsidRPr="00C80752">
        <w:rPr>
          <w:rFonts w:ascii="Times New Roman" w:eastAsia="Times New Roman" w:hAnsi="Times New Roman" w:cs="Times New Roman"/>
          <w:sz w:val="24"/>
          <w:szCs w:val="24"/>
          <w:lang w:val="uk-UA" w:eastAsia="de-DE"/>
        </w:rPr>
        <w:t xml:space="preserve">У </w:t>
      </w:r>
      <w:r w:rsidRPr="00C80752">
        <w:rPr>
          <w:rFonts w:ascii="Times New Roman" w:hAnsi="Times New Roman" w:cs="Times New Roman"/>
          <w:sz w:val="24"/>
          <w:szCs w:val="24"/>
          <w:lang w:val="uk-UA"/>
        </w:rPr>
        <w:t xml:space="preserve">сучасному освітньому середовищі традиційний універсальний підхід до навчання поступово поступається місцем більш адаптованому та орієнтованому на студента методу, відомому як персоналізоване навчання. </w:t>
      </w:r>
    </w:p>
    <w:p w14:paraId="063B520F" w14:textId="77777777" w:rsidR="001859DD" w:rsidRPr="00C80752" w:rsidRDefault="001859DD" w:rsidP="002F4A4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Персоналізоване навчання — це чітко орієнтований на студента підхід до навчання, який все частіше використовується для того, щоб студенти могли досягти своїх цілей і досягти свого потенціалу. </w:t>
      </w:r>
    </w:p>
    <w:p w14:paraId="2CC7BBBA" w14:textId="77777777" w:rsidR="001859DD" w:rsidRPr="00C80752" w:rsidRDefault="001859DD" w:rsidP="002F4A4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Перехід до навчання, орієнтованого на студента, підтримується проектом "Тюнінг освітніх структур в Європі", який надає орієнтири для розробки та вдосконалення освітніх програм. </w:t>
      </w:r>
    </w:p>
    <w:p w14:paraId="0579A3D8" w14:textId="0E454887" w:rsidR="001859DD" w:rsidRDefault="001859DD" w:rsidP="002F4A43">
      <w:pPr>
        <w:spacing w:after="0" w:line="240" w:lineRule="auto"/>
        <w:ind w:firstLine="567"/>
        <w:jc w:val="both"/>
        <w:rPr>
          <w:rFonts w:ascii="Times New Roman" w:eastAsia="Times New Roman" w:hAnsi="Times New Roman" w:cs="Times New Roman"/>
          <w:sz w:val="24"/>
          <w:szCs w:val="24"/>
          <w:lang w:val="uk-UA" w:eastAsia="de-DE"/>
        </w:rPr>
      </w:pPr>
      <w:r w:rsidRPr="00C80752">
        <w:rPr>
          <w:rFonts w:ascii="Times New Roman" w:hAnsi="Times New Roman" w:cs="Times New Roman"/>
          <w:sz w:val="24"/>
          <w:szCs w:val="24"/>
          <w:lang w:val="uk-UA"/>
        </w:rPr>
        <w:t>Персоналізоване</w:t>
      </w:r>
      <w:r w:rsidRPr="00C80752">
        <w:rPr>
          <w:rFonts w:ascii="Times New Roman" w:eastAsia="Times New Roman" w:hAnsi="Times New Roman" w:cs="Times New Roman"/>
          <w:sz w:val="24"/>
          <w:szCs w:val="24"/>
          <w:lang w:val="uk-UA" w:eastAsia="de-DE"/>
        </w:rPr>
        <w:t xml:space="preserve"> навчання в університетах ґрунтується на принципі, що студенти мають бути активними учасниками власного навчального процесу. Ця освітня філософія надає пріоритет потребам, інтересам та автономії студентів, ставлячи їх у центр навчального процесу. На відміну від універсальної моделі, персоналізоване навчання визнає, що кожен студент має унікальні потреби, інтереси та стилі навчання, сприяючи створенню більш </w:t>
      </w:r>
      <w:r w:rsidR="00215529" w:rsidRPr="00C80752">
        <w:rPr>
          <w:rFonts w:ascii="Times New Roman" w:eastAsia="Times New Roman" w:hAnsi="Times New Roman" w:cs="Times New Roman"/>
          <w:sz w:val="24"/>
          <w:szCs w:val="24"/>
          <w:lang w:val="uk-UA" w:eastAsia="de-DE"/>
        </w:rPr>
        <w:t>мотивучого</w:t>
      </w:r>
      <w:r w:rsidRPr="00C80752">
        <w:rPr>
          <w:rFonts w:ascii="Times New Roman" w:eastAsia="Times New Roman" w:hAnsi="Times New Roman" w:cs="Times New Roman"/>
          <w:sz w:val="24"/>
          <w:szCs w:val="24"/>
          <w:lang w:val="uk-UA" w:eastAsia="de-DE"/>
        </w:rPr>
        <w:t xml:space="preserve"> та ефективного навчального середовища.</w:t>
      </w:r>
    </w:p>
    <w:p w14:paraId="12FC0B6F" w14:textId="452624BE" w:rsidR="00443936" w:rsidRPr="00443936" w:rsidRDefault="00443936" w:rsidP="002F4A43">
      <w:pPr>
        <w:spacing w:after="0" w:line="240" w:lineRule="auto"/>
        <w:ind w:firstLine="567"/>
        <w:jc w:val="both"/>
        <w:rPr>
          <w:rFonts w:ascii="Times New Roman" w:eastAsia="Times New Roman" w:hAnsi="Times New Roman" w:cs="Times New Roman"/>
          <w:sz w:val="24"/>
          <w:szCs w:val="24"/>
          <w:lang w:val="en-GB" w:eastAsia="de-DE"/>
        </w:rPr>
      </w:pPr>
      <w:r w:rsidRPr="00443936">
        <w:rPr>
          <w:rFonts w:ascii="Times New Roman" w:eastAsia="Times New Roman" w:hAnsi="Times New Roman" w:cs="Times New Roman"/>
          <w:sz w:val="24"/>
          <w:szCs w:val="24"/>
          <w:lang w:val="uk-UA" w:eastAsia="de-DE"/>
        </w:rPr>
        <w:t>Внутрішні правила використання персоналізованого навчання</w:t>
      </w:r>
      <w:r>
        <w:rPr>
          <w:rFonts w:ascii="Times New Roman" w:eastAsia="Times New Roman" w:hAnsi="Times New Roman" w:cs="Times New Roman"/>
          <w:sz w:val="24"/>
          <w:szCs w:val="24"/>
          <w:lang w:val="uk-UA" w:eastAsia="de-DE"/>
        </w:rPr>
        <w:t xml:space="preserve"> розроблені в рамках проекту </w:t>
      </w:r>
      <w:r w:rsidRPr="00443936">
        <w:rPr>
          <w:rFonts w:ascii="Times New Roman" w:eastAsia="Times New Roman" w:hAnsi="Times New Roman" w:cs="Times New Roman"/>
          <w:sz w:val="24"/>
          <w:szCs w:val="24"/>
          <w:lang w:val="uk-UA" w:eastAsia="de-DE"/>
        </w:rPr>
        <w:t>Erasmus+ SMART-PL “</w:t>
      </w:r>
      <w:r w:rsidRPr="00443936">
        <w:rPr>
          <w:rFonts w:ascii="Times New Roman" w:eastAsia="Times New Roman" w:hAnsi="Times New Roman" w:cs="Times New Roman"/>
          <w:sz w:val="24"/>
          <w:szCs w:val="24"/>
          <w:lang w:val="uk-UA" w:eastAsia="de-DE"/>
        </w:rPr>
        <w:t>Students’ Personalised Learning Model, Based on the Virtual Learning Environment of Intellectual Tutoring "Learning with No Limits"</w:t>
      </w:r>
      <w:r>
        <w:rPr>
          <w:rFonts w:ascii="Times New Roman" w:eastAsia="Times New Roman" w:hAnsi="Times New Roman" w:cs="Times New Roman"/>
          <w:sz w:val="24"/>
          <w:szCs w:val="24"/>
          <w:lang w:val="en-GB" w:eastAsia="de-DE"/>
        </w:rPr>
        <w:t>.</w:t>
      </w:r>
      <w:bookmarkStart w:id="1" w:name="_GoBack"/>
      <w:bookmarkEnd w:id="1"/>
    </w:p>
    <w:p w14:paraId="268F3DB5" w14:textId="77777777" w:rsidR="001859DD" w:rsidRPr="00C80752" w:rsidRDefault="001859DD" w:rsidP="001859DD">
      <w:pPr>
        <w:spacing w:after="0" w:line="240" w:lineRule="auto"/>
        <w:jc w:val="both"/>
        <w:rPr>
          <w:rFonts w:ascii="Times New Roman" w:eastAsia="Times New Roman" w:hAnsi="Times New Roman" w:cs="Times New Roman"/>
          <w:sz w:val="24"/>
          <w:szCs w:val="24"/>
          <w:lang w:val="uk-UA" w:eastAsia="de-DE"/>
        </w:rPr>
      </w:pPr>
    </w:p>
    <w:p w14:paraId="603F10FC" w14:textId="1671082E" w:rsidR="00DC6D02" w:rsidRPr="00C80752" w:rsidRDefault="00215529" w:rsidP="00215529">
      <w:pPr>
        <w:spacing w:after="0" w:line="240" w:lineRule="auto"/>
        <w:jc w:val="both"/>
        <w:rPr>
          <w:rFonts w:ascii="Times New Roman" w:eastAsia="Times New Roman" w:hAnsi="Times New Roman" w:cs="Times New Roman"/>
          <w:b/>
          <w:bCs/>
          <w:sz w:val="24"/>
          <w:szCs w:val="24"/>
          <w:lang w:val="uk-UA" w:eastAsia="de-DE"/>
        </w:rPr>
      </w:pPr>
      <w:r w:rsidRPr="00C80752">
        <w:rPr>
          <w:rFonts w:ascii="Times New Roman" w:eastAsia="Times New Roman" w:hAnsi="Times New Roman" w:cs="Times New Roman"/>
          <w:b/>
          <w:bCs/>
          <w:sz w:val="24"/>
          <w:szCs w:val="24"/>
          <w:lang w:val="uk-UA" w:eastAsia="de-DE"/>
        </w:rPr>
        <w:t>М</w:t>
      </w:r>
      <w:r w:rsidR="00DC6D02" w:rsidRPr="00C80752">
        <w:rPr>
          <w:rFonts w:ascii="Times New Roman" w:eastAsia="Times New Roman" w:hAnsi="Times New Roman" w:cs="Times New Roman"/>
          <w:b/>
          <w:bCs/>
          <w:sz w:val="24"/>
          <w:szCs w:val="24"/>
          <w:lang w:val="uk-UA" w:eastAsia="de-DE"/>
        </w:rPr>
        <w:t>ета</w:t>
      </w:r>
    </w:p>
    <w:p w14:paraId="6E7B7148" w14:textId="171D70F5" w:rsidR="00DC6D02" w:rsidRPr="00C80752" w:rsidRDefault="00DC6D02" w:rsidP="001859DD">
      <w:pPr>
        <w:pStyle w:val="ListParagraph"/>
        <w:spacing w:after="0" w:line="240" w:lineRule="auto"/>
        <w:ind w:left="360"/>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 xml:space="preserve">Метою впровадження персоналізованого навчання в </w:t>
      </w:r>
      <w:r w:rsidR="002F4A43" w:rsidRPr="0088730C">
        <w:rPr>
          <w:rFonts w:ascii="Times New Roman" w:eastAsia="Times New Roman" w:hAnsi="Times New Roman" w:cs="Times New Roman"/>
          <w:sz w:val="24"/>
          <w:szCs w:val="24"/>
          <w:highlight w:val="yellow"/>
          <w:lang w:val="uk-UA" w:eastAsia="de-DE"/>
        </w:rPr>
        <w:t>Львівському національному університеті імені Івана Франка (ЛНУ)</w:t>
      </w:r>
      <w:r w:rsidRPr="00C80752">
        <w:rPr>
          <w:rFonts w:ascii="Times New Roman" w:eastAsia="Times New Roman" w:hAnsi="Times New Roman" w:cs="Times New Roman"/>
          <w:sz w:val="24"/>
          <w:szCs w:val="24"/>
          <w:lang w:val="uk-UA" w:eastAsia="de-DE"/>
        </w:rPr>
        <w:t xml:space="preserve"> є підвищення залученості студентів, покращення результатів навчання та створення індивідуальних шляхів для досягнення успіху студентами. Пристосовуючи освітній досвід до різноманітних потреб, інтересів та здібностей кожного студента, </w:t>
      </w:r>
      <w:r w:rsidR="002F4A43" w:rsidRPr="0088730C">
        <w:rPr>
          <w:rFonts w:ascii="Times New Roman" w:eastAsia="Times New Roman" w:hAnsi="Times New Roman" w:cs="Times New Roman"/>
          <w:sz w:val="24"/>
          <w:szCs w:val="24"/>
          <w:highlight w:val="yellow"/>
          <w:lang w:val="uk-UA" w:eastAsia="de-DE"/>
        </w:rPr>
        <w:t>ЛНУ</w:t>
      </w:r>
      <w:r w:rsidRPr="00C80752">
        <w:rPr>
          <w:rFonts w:ascii="Times New Roman" w:eastAsia="Times New Roman" w:hAnsi="Times New Roman" w:cs="Times New Roman"/>
          <w:sz w:val="24"/>
          <w:szCs w:val="24"/>
          <w:lang w:val="uk-UA" w:eastAsia="de-DE"/>
        </w:rPr>
        <w:t xml:space="preserve"> прагне створити більш інклюзивне та ефективне навчальне середовище. У цьому документі викладено внутрішні правила та настанови щодо використання персоналізованих технологій та стратегій навчання в </w:t>
      </w:r>
      <w:r w:rsidR="002F4A43" w:rsidRPr="0088730C">
        <w:rPr>
          <w:rFonts w:ascii="Times New Roman" w:eastAsia="Times New Roman" w:hAnsi="Times New Roman" w:cs="Times New Roman"/>
          <w:sz w:val="24"/>
          <w:szCs w:val="24"/>
          <w:highlight w:val="yellow"/>
          <w:lang w:val="uk-UA" w:eastAsia="de-DE"/>
        </w:rPr>
        <w:t>ЛНУ</w:t>
      </w:r>
      <w:r w:rsidRPr="00C80752">
        <w:rPr>
          <w:rFonts w:ascii="Times New Roman" w:eastAsia="Times New Roman" w:hAnsi="Times New Roman" w:cs="Times New Roman"/>
          <w:sz w:val="24"/>
          <w:szCs w:val="24"/>
          <w:lang w:val="uk-UA" w:eastAsia="de-DE"/>
        </w:rPr>
        <w:t>.</w:t>
      </w:r>
    </w:p>
    <w:p w14:paraId="10B5B9EA" w14:textId="5993CECA" w:rsidR="00215529" w:rsidRPr="00C80752" w:rsidRDefault="00DC6D02" w:rsidP="003A0C97">
      <w:pPr>
        <w:spacing w:before="120" w:after="0" w:line="240" w:lineRule="auto"/>
        <w:jc w:val="both"/>
        <w:rPr>
          <w:rFonts w:ascii="Times New Roman" w:eastAsia="Times New Roman" w:hAnsi="Times New Roman" w:cs="Times New Roman"/>
          <w:b/>
          <w:bCs/>
          <w:sz w:val="24"/>
          <w:szCs w:val="24"/>
          <w:lang w:val="uk-UA" w:eastAsia="de-DE"/>
        </w:rPr>
      </w:pPr>
      <w:r w:rsidRPr="00C80752">
        <w:rPr>
          <w:rFonts w:ascii="Times New Roman" w:eastAsia="Times New Roman" w:hAnsi="Times New Roman" w:cs="Times New Roman"/>
          <w:b/>
          <w:bCs/>
          <w:sz w:val="24"/>
          <w:szCs w:val="24"/>
          <w:lang w:val="uk-UA" w:eastAsia="de-DE"/>
        </w:rPr>
        <w:t>Сфера застосування</w:t>
      </w:r>
    </w:p>
    <w:p w14:paraId="26AA0912" w14:textId="30DDAB5E" w:rsidR="00DC6D02" w:rsidRPr="00C80752" w:rsidRDefault="00DC6D02" w:rsidP="003A0C97">
      <w:pPr>
        <w:pStyle w:val="ListParagraph"/>
        <w:spacing w:after="0" w:line="240" w:lineRule="auto"/>
        <w:ind w:left="360"/>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 xml:space="preserve">Ці правила застосовуються до всіх академічних програм та факультетів </w:t>
      </w:r>
      <w:r w:rsidR="003A0C97" w:rsidRPr="0088730C">
        <w:rPr>
          <w:rFonts w:ascii="Times New Roman" w:eastAsia="Times New Roman" w:hAnsi="Times New Roman" w:cs="Times New Roman"/>
          <w:sz w:val="24"/>
          <w:szCs w:val="24"/>
          <w:highlight w:val="yellow"/>
          <w:lang w:val="uk-UA" w:eastAsia="de-DE"/>
        </w:rPr>
        <w:t>ЛНУ</w:t>
      </w:r>
      <w:r w:rsidRPr="00C80752">
        <w:rPr>
          <w:rFonts w:ascii="Times New Roman" w:eastAsia="Times New Roman" w:hAnsi="Times New Roman" w:cs="Times New Roman"/>
          <w:sz w:val="24"/>
          <w:szCs w:val="24"/>
          <w:lang w:val="uk-UA" w:eastAsia="de-DE"/>
        </w:rPr>
        <w:t>. Вони охоплюють використання технологій персоналізованого навчання, розробку та реалізацію навчальних програм, послуги підтримки студентів, дотримання вимог законодавства та етики, навчання та професійний розвиток, а також комунікацію та співпрацю, пов'язану з ініціативами персоналізованого навчання. Ці правила покликані забезпечити послідовність, прозорість та ефективність впровадження практик персоналізованого навчання в університеті.</w:t>
      </w:r>
    </w:p>
    <w:p w14:paraId="642AC0D1" w14:textId="77777777" w:rsidR="004E6918" w:rsidRPr="00C80752" w:rsidRDefault="004E6918" w:rsidP="001859DD">
      <w:pPr>
        <w:spacing w:after="0" w:line="240" w:lineRule="auto"/>
        <w:jc w:val="both"/>
        <w:rPr>
          <w:sz w:val="24"/>
          <w:szCs w:val="24"/>
          <w:lang w:val="uk-UA"/>
        </w:rPr>
      </w:pPr>
    </w:p>
    <w:p w14:paraId="019D2534" w14:textId="4303F909" w:rsidR="00215529" w:rsidRPr="00C80752" w:rsidRDefault="00871DDF" w:rsidP="0050304E">
      <w:pPr>
        <w:pStyle w:val="Heading1"/>
        <w:spacing w:before="120" w:after="240"/>
        <w:jc w:val="center"/>
        <w:rPr>
          <w:rFonts w:ascii="Times New Roman" w:eastAsia="Times New Roman" w:hAnsi="Times New Roman" w:cs="Times New Roman"/>
          <w:b/>
          <w:bCs/>
          <w:color w:val="auto"/>
          <w:sz w:val="28"/>
          <w:szCs w:val="28"/>
          <w:lang w:val="uk-UA" w:eastAsia="de-DE"/>
        </w:rPr>
      </w:pPr>
      <w:bookmarkStart w:id="2" w:name="_Toc162513139"/>
      <w:r>
        <w:rPr>
          <w:rFonts w:ascii="Times New Roman" w:eastAsia="Times New Roman" w:hAnsi="Times New Roman" w:cs="Times New Roman"/>
          <w:b/>
          <w:bCs/>
          <w:color w:val="auto"/>
          <w:sz w:val="28"/>
          <w:szCs w:val="28"/>
          <w:lang w:val="uk-UA" w:eastAsia="de-DE"/>
        </w:rPr>
        <w:t xml:space="preserve">1. </w:t>
      </w:r>
      <w:r w:rsidR="00215529" w:rsidRPr="00C80752">
        <w:rPr>
          <w:rFonts w:ascii="Times New Roman" w:eastAsia="Times New Roman" w:hAnsi="Times New Roman" w:cs="Times New Roman"/>
          <w:b/>
          <w:bCs/>
          <w:color w:val="auto"/>
          <w:sz w:val="28"/>
          <w:szCs w:val="28"/>
          <w:lang w:val="uk-UA" w:eastAsia="de-DE"/>
        </w:rPr>
        <w:t>Принципи персоналізованого навчання</w:t>
      </w:r>
      <w:bookmarkEnd w:id="2"/>
    </w:p>
    <w:p w14:paraId="04A8DDB0" w14:textId="4A969F69" w:rsidR="00215529" w:rsidRPr="00C80752" w:rsidRDefault="00871DDF" w:rsidP="002F4A43">
      <w:pPr>
        <w:pStyle w:val="Heading2"/>
        <w:spacing w:before="240" w:after="240"/>
        <w:rPr>
          <w:rFonts w:ascii="Times New Roman" w:hAnsi="Times New Roman" w:cs="Times New Roman"/>
          <w:b/>
          <w:bCs/>
          <w:color w:val="auto"/>
          <w:sz w:val="24"/>
          <w:szCs w:val="24"/>
          <w:lang w:val="uk-UA"/>
        </w:rPr>
      </w:pPr>
      <w:bookmarkStart w:id="3" w:name="_Toc162513140"/>
      <w:r>
        <w:rPr>
          <w:rFonts w:ascii="Times New Roman" w:hAnsi="Times New Roman" w:cs="Times New Roman"/>
          <w:b/>
          <w:bCs/>
          <w:color w:val="auto"/>
          <w:sz w:val="24"/>
          <w:szCs w:val="24"/>
          <w:lang w:val="uk-UA"/>
        </w:rPr>
        <w:t>1</w:t>
      </w:r>
      <w:r w:rsidR="00215529" w:rsidRPr="00C80752">
        <w:rPr>
          <w:rFonts w:ascii="Times New Roman" w:hAnsi="Times New Roman" w:cs="Times New Roman"/>
          <w:b/>
          <w:bCs/>
          <w:color w:val="auto"/>
          <w:sz w:val="24"/>
          <w:szCs w:val="24"/>
          <w:lang w:val="uk-UA"/>
        </w:rPr>
        <w:t>.1 Індивідуалізація</w:t>
      </w:r>
      <w:bookmarkEnd w:id="3"/>
    </w:p>
    <w:p w14:paraId="5D4D5957" w14:textId="7B508D70" w:rsidR="00215529" w:rsidRPr="00C80752" w:rsidRDefault="00215529" w:rsidP="002F4A4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Індивідуалізація є основоположним принципом персоналізованого навчання в </w:t>
      </w:r>
      <w:r w:rsidR="003A0C97" w:rsidRPr="0088730C">
        <w:rPr>
          <w:rFonts w:ascii="Times New Roman" w:hAnsi="Times New Roman" w:cs="Times New Roman"/>
          <w:sz w:val="24"/>
          <w:szCs w:val="24"/>
          <w:highlight w:val="yellow"/>
          <w:lang w:val="uk-UA"/>
        </w:rPr>
        <w:t>ЛНУ</w:t>
      </w:r>
      <w:r w:rsidRPr="00C80752">
        <w:rPr>
          <w:rFonts w:ascii="Times New Roman" w:hAnsi="Times New Roman" w:cs="Times New Roman"/>
          <w:sz w:val="24"/>
          <w:szCs w:val="24"/>
          <w:lang w:val="uk-UA"/>
        </w:rPr>
        <w:t>. Він підкреслює важливість пристосування освітнього досвіду до унікальних потреб, інтересів і здібностей кожного студента. Індивідуалізація передбачає:</w:t>
      </w:r>
    </w:p>
    <w:p w14:paraId="7B6950FA" w14:textId="77777777" w:rsidR="00215529" w:rsidRPr="00422727" w:rsidRDefault="00215529" w:rsidP="001837B9">
      <w:pPr>
        <w:numPr>
          <w:ilvl w:val="0"/>
          <w:numId w:val="37"/>
        </w:numPr>
        <w:spacing w:after="0" w:line="240" w:lineRule="auto"/>
        <w:jc w:val="both"/>
        <w:rPr>
          <w:rFonts w:ascii="Times New Roman" w:hAnsi="Times New Roman" w:cs="Times New Roman"/>
          <w:sz w:val="24"/>
          <w:szCs w:val="24"/>
          <w:lang w:val="uk-UA"/>
        </w:rPr>
      </w:pPr>
      <w:r w:rsidRPr="00422727">
        <w:rPr>
          <w:rFonts w:ascii="Times New Roman" w:hAnsi="Times New Roman" w:cs="Times New Roman"/>
          <w:sz w:val="24"/>
          <w:szCs w:val="24"/>
          <w:lang w:val="uk-UA"/>
        </w:rPr>
        <w:t>Проведення комплексного оцінювання сильних і слабких сторін студентів та їхніх навчальних профілів для прийняття рішень щодо навчання.</w:t>
      </w:r>
    </w:p>
    <w:p w14:paraId="125476C4" w14:textId="77777777" w:rsidR="00215529" w:rsidRPr="00C80752" w:rsidRDefault="00215529" w:rsidP="001837B9">
      <w:pPr>
        <w:numPr>
          <w:ilvl w:val="0"/>
          <w:numId w:val="37"/>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Надання студентам можливості вибору та автономії у навчанні, що дозволяє їм вивчати теми, які їх цікавлять, і демонструвати майстерність у різні способи.</w:t>
      </w:r>
    </w:p>
    <w:p w14:paraId="4D5CFF11" w14:textId="77777777" w:rsidR="00215529" w:rsidRPr="00C80752" w:rsidRDefault="00215529" w:rsidP="001837B9">
      <w:pPr>
        <w:numPr>
          <w:ilvl w:val="0"/>
          <w:numId w:val="37"/>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lastRenderedPageBreak/>
        <w:t>Використання адаптивних технологій навчання та персоналізованих навчальних платформ для надання контенту та активностей, які підлаштовуються під прогрес та навчальні траєкторії студентів у режимі реального часу.</w:t>
      </w:r>
    </w:p>
    <w:p w14:paraId="03B1FC0E" w14:textId="77777777" w:rsidR="00215529" w:rsidRPr="00C80752" w:rsidRDefault="00215529" w:rsidP="001837B9">
      <w:pPr>
        <w:numPr>
          <w:ilvl w:val="0"/>
          <w:numId w:val="37"/>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Співпраця зі студентами для встановлення персоналізованих навчальних цілей і регулярний моніторинг їхнього прогресу в досягненні цих цілей за допомогою формувального оцінювання та механізмів зворотного зв'язку.</w:t>
      </w:r>
    </w:p>
    <w:p w14:paraId="5E1F667F" w14:textId="77777777" w:rsidR="00215529" w:rsidRPr="00C80752" w:rsidRDefault="00215529" w:rsidP="001837B9">
      <w:pPr>
        <w:numPr>
          <w:ilvl w:val="0"/>
          <w:numId w:val="37"/>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Заохочення навичок самостійного навчання та метакогнітивних стратегій, які дають студентам змогу взяти на себе відповідальність за свій навчальний шлях і рефлексувати над процесом навчання.</w:t>
      </w:r>
    </w:p>
    <w:p w14:paraId="75AC05ED" w14:textId="3DEFA5E8" w:rsidR="00215529" w:rsidRPr="00C80752" w:rsidRDefault="00871DDF" w:rsidP="002F4A43">
      <w:pPr>
        <w:pStyle w:val="Heading2"/>
        <w:spacing w:before="240" w:after="240"/>
        <w:rPr>
          <w:rFonts w:ascii="Times New Roman" w:hAnsi="Times New Roman" w:cs="Times New Roman"/>
          <w:b/>
          <w:bCs/>
          <w:color w:val="auto"/>
          <w:sz w:val="24"/>
          <w:szCs w:val="24"/>
          <w:lang w:val="uk-UA"/>
        </w:rPr>
      </w:pPr>
      <w:bookmarkStart w:id="4" w:name="_Toc162513141"/>
      <w:r>
        <w:rPr>
          <w:rFonts w:ascii="Times New Roman" w:hAnsi="Times New Roman" w:cs="Times New Roman"/>
          <w:b/>
          <w:bCs/>
          <w:color w:val="auto"/>
          <w:sz w:val="24"/>
          <w:szCs w:val="24"/>
          <w:lang w:val="uk-UA"/>
        </w:rPr>
        <w:t>1</w:t>
      </w:r>
      <w:r w:rsidR="00215529" w:rsidRPr="00C80752">
        <w:rPr>
          <w:rFonts w:ascii="Times New Roman" w:hAnsi="Times New Roman" w:cs="Times New Roman"/>
          <w:b/>
          <w:bCs/>
          <w:color w:val="auto"/>
          <w:sz w:val="24"/>
          <w:szCs w:val="24"/>
          <w:lang w:val="uk-UA"/>
        </w:rPr>
        <w:t>.2 Гнучкість</w:t>
      </w:r>
      <w:bookmarkEnd w:id="4"/>
    </w:p>
    <w:p w14:paraId="636C5599" w14:textId="4C3BE56F" w:rsidR="00215529" w:rsidRPr="00C80752" w:rsidRDefault="00215529" w:rsidP="002F4A4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Гнучкість - підкреслює необхідність враховувати різноманітні навчальні вподобання, графіки та обставини. </w:t>
      </w:r>
      <w:r w:rsidR="003B2308" w:rsidRPr="00C80752">
        <w:rPr>
          <w:rFonts w:ascii="Times New Roman" w:hAnsi="Times New Roman" w:cs="Times New Roman"/>
          <w:sz w:val="24"/>
          <w:szCs w:val="24"/>
          <w:lang w:val="uk-UA"/>
        </w:rPr>
        <w:t xml:space="preserve">Такий підхід сприяє автономії, мотивації та стійкості студентів, що в кінцевому підсумку покращує їхній загальний навчальний досвід та результати. </w:t>
      </w:r>
      <w:r w:rsidR="00024D39" w:rsidRPr="00C80752">
        <w:rPr>
          <w:rFonts w:ascii="Times New Roman" w:hAnsi="Times New Roman" w:cs="Times New Roman"/>
          <w:sz w:val="24"/>
          <w:szCs w:val="24"/>
          <w:lang w:val="uk-UA"/>
        </w:rPr>
        <w:t>С</w:t>
      </w:r>
      <w:r w:rsidRPr="00C80752">
        <w:rPr>
          <w:rFonts w:ascii="Times New Roman" w:hAnsi="Times New Roman" w:cs="Times New Roman"/>
          <w:sz w:val="24"/>
          <w:szCs w:val="24"/>
          <w:lang w:val="uk-UA"/>
        </w:rPr>
        <w:t>туденти</w:t>
      </w:r>
      <w:r w:rsidR="00024D39">
        <w:rPr>
          <w:rFonts w:ascii="Times New Roman" w:hAnsi="Times New Roman" w:cs="Times New Roman"/>
          <w:sz w:val="24"/>
          <w:szCs w:val="24"/>
          <w:lang w:val="uk-UA"/>
        </w:rPr>
        <w:t xml:space="preserve"> </w:t>
      </w:r>
      <w:r w:rsidRPr="00C80752">
        <w:rPr>
          <w:rFonts w:ascii="Times New Roman" w:hAnsi="Times New Roman" w:cs="Times New Roman"/>
          <w:sz w:val="24"/>
          <w:szCs w:val="24"/>
          <w:lang w:val="uk-UA"/>
        </w:rPr>
        <w:t xml:space="preserve"> мають різні зобов'язання, обов'язки та темпи навчання, а тому потребують адаптивних підходів до свого освітнього досвіду, а саме:</w:t>
      </w:r>
    </w:p>
    <w:p w14:paraId="4E1CBC34" w14:textId="77777777" w:rsidR="00215529" w:rsidRPr="00C80752" w:rsidRDefault="003B2308" w:rsidP="001837B9">
      <w:pPr>
        <w:numPr>
          <w:ilvl w:val="0"/>
          <w:numId w:val="38"/>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Різні</w:t>
      </w:r>
      <w:r w:rsidR="00215529" w:rsidRPr="00C80752">
        <w:rPr>
          <w:rFonts w:ascii="Times New Roman" w:hAnsi="Times New Roman" w:cs="Times New Roman"/>
          <w:sz w:val="24"/>
          <w:szCs w:val="24"/>
          <w:lang w:val="uk-UA"/>
        </w:rPr>
        <w:t xml:space="preserve"> способ</w:t>
      </w:r>
      <w:r w:rsidRPr="00C80752">
        <w:rPr>
          <w:rFonts w:ascii="Times New Roman" w:hAnsi="Times New Roman" w:cs="Times New Roman"/>
          <w:sz w:val="24"/>
          <w:szCs w:val="24"/>
          <w:lang w:val="uk-UA"/>
        </w:rPr>
        <w:t>и</w:t>
      </w:r>
      <w:r w:rsidR="00215529" w:rsidRPr="00C80752">
        <w:rPr>
          <w:rFonts w:ascii="Times New Roman" w:hAnsi="Times New Roman" w:cs="Times New Roman"/>
          <w:sz w:val="24"/>
          <w:szCs w:val="24"/>
          <w:lang w:val="uk-UA"/>
        </w:rPr>
        <w:t xml:space="preserve"> доступу до контенту курсу та взаємодії з ним, </w:t>
      </w:r>
      <w:r w:rsidRPr="00C80752">
        <w:rPr>
          <w:rFonts w:ascii="Times New Roman" w:hAnsi="Times New Roman" w:cs="Times New Roman"/>
          <w:sz w:val="24"/>
          <w:szCs w:val="24"/>
          <w:lang w:val="uk-UA"/>
        </w:rPr>
        <w:t>зокрема</w:t>
      </w:r>
      <w:r w:rsidR="00215529" w:rsidRPr="00C80752">
        <w:rPr>
          <w:rFonts w:ascii="Times New Roman" w:hAnsi="Times New Roman" w:cs="Times New Roman"/>
          <w:sz w:val="24"/>
          <w:szCs w:val="24"/>
          <w:lang w:val="uk-UA"/>
        </w:rPr>
        <w:t>, очні лекції, онлайн-модулі, інтерактивні симуляції або можливості для практичного навчання.</w:t>
      </w:r>
    </w:p>
    <w:p w14:paraId="3F6CE6C4" w14:textId="77777777" w:rsidR="00215529" w:rsidRPr="00C80752" w:rsidRDefault="00215529" w:rsidP="001837B9">
      <w:pPr>
        <w:numPr>
          <w:ilvl w:val="0"/>
          <w:numId w:val="38"/>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Надання студентам можливості налаштувати свій навчальний досвід відповідно до їхніх уподобань, </w:t>
      </w:r>
      <w:r w:rsidR="003B2308" w:rsidRPr="00C80752">
        <w:rPr>
          <w:rFonts w:ascii="Times New Roman" w:hAnsi="Times New Roman" w:cs="Times New Roman"/>
          <w:sz w:val="24"/>
          <w:szCs w:val="24"/>
          <w:lang w:val="uk-UA"/>
        </w:rPr>
        <w:t>через</w:t>
      </w:r>
      <w:r w:rsidRPr="00C80752">
        <w:rPr>
          <w:rFonts w:ascii="Times New Roman" w:hAnsi="Times New Roman" w:cs="Times New Roman"/>
          <w:sz w:val="24"/>
          <w:szCs w:val="24"/>
          <w:lang w:val="uk-UA"/>
        </w:rPr>
        <w:t xml:space="preserve"> об</w:t>
      </w:r>
      <w:r w:rsidR="003B2308" w:rsidRPr="00C80752">
        <w:rPr>
          <w:rFonts w:ascii="Times New Roman" w:hAnsi="Times New Roman" w:cs="Times New Roman"/>
          <w:sz w:val="24"/>
          <w:szCs w:val="24"/>
          <w:lang w:val="uk-UA"/>
        </w:rPr>
        <w:t>рання</w:t>
      </w:r>
      <w:r w:rsidRPr="00C80752">
        <w:rPr>
          <w:rFonts w:ascii="Times New Roman" w:hAnsi="Times New Roman" w:cs="Times New Roman"/>
          <w:sz w:val="24"/>
          <w:szCs w:val="24"/>
          <w:lang w:val="uk-UA"/>
        </w:rPr>
        <w:t xml:space="preserve"> факультативн</w:t>
      </w:r>
      <w:r w:rsidR="003B2308"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курс</w:t>
      </w:r>
      <w:r w:rsidR="003B2308"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тем проектів </w:t>
      </w:r>
      <w:r w:rsidR="003B2308" w:rsidRPr="00C80752">
        <w:rPr>
          <w:rFonts w:ascii="Times New Roman" w:hAnsi="Times New Roman" w:cs="Times New Roman"/>
          <w:sz w:val="24"/>
          <w:szCs w:val="24"/>
          <w:lang w:val="uk-UA"/>
        </w:rPr>
        <w:t>та заохочення</w:t>
      </w:r>
      <w:r w:rsidRPr="00C80752">
        <w:rPr>
          <w:rFonts w:ascii="Times New Roman" w:hAnsi="Times New Roman" w:cs="Times New Roman"/>
          <w:sz w:val="24"/>
          <w:szCs w:val="24"/>
          <w:lang w:val="uk-UA"/>
        </w:rPr>
        <w:t xml:space="preserve"> брати участь у міждисциплінарних дослідженнях.</w:t>
      </w:r>
    </w:p>
    <w:p w14:paraId="4FDDB8CE" w14:textId="77777777" w:rsidR="00215529" w:rsidRPr="00C80752" w:rsidRDefault="00215529" w:rsidP="001837B9">
      <w:pPr>
        <w:numPr>
          <w:ilvl w:val="0"/>
          <w:numId w:val="38"/>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Впровадження гнучких варіантів розкладу, включаючи асинхронні онлайн-заняття</w:t>
      </w:r>
      <w:r w:rsidR="003B2308" w:rsidRPr="00C80752">
        <w:rPr>
          <w:rFonts w:ascii="Times New Roman" w:hAnsi="Times New Roman" w:cs="Times New Roman"/>
          <w:sz w:val="24"/>
          <w:szCs w:val="24"/>
          <w:lang w:val="uk-UA"/>
        </w:rPr>
        <w:t xml:space="preserve"> </w:t>
      </w:r>
      <w:r w:rsidRPr="00C80752">
        <w:rPr>
          <w:rFonts w:ascii="Times New Roman" w:hAnsi="Times New Roman" w:cs="Times New Roman"/>
          <w:sz w:val="24"/>
          <w:szCs w:val="24"/>
          <w:lang w:val="uk-UA"/>
        </w:rPr>
        <w:t>або змішані формати навчання, щоб задовольнити потреби студентів, які мають роботу, сім'ю чи інші зобов'язання.</w:t>
      </w:r>
    </w:p>
    <w:p w14:paraId="08079B3E" w14:textId="77777777" w:rsidR="00215529" w:rsidRPr="00C80752" w:rsidRDefault="00215529" w:rsidP="001837B9">
      <w:pPr>
        <w:numPr>
          <w:ilvl w:val="0"/>
          <w:numId w:val="38"/>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Підтримка альтернативних методів оцінювання, які дозволяють студентам демонструвати свої знання та навички в різних форматах, таких як портфоліо, презентації, перформанси або реальні проекти.</w:t>
      </w:r>
    </w:p>
    <w:p w14:paraId="26DB5C49" w14:textId="77777777" w:rsidR="00215529" w:rsidRPr="00C80752" w:rsidRDefault="00215529" w:rsidP="001837B9">
      <w:pPr>
        <w:numPr>
          <w:ilvl w:val="0"/>
          <w:numId w:val="38"/>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Встановлення політики та процедур для адаптації студентів з інвалідністю або особливими потребами, забезпечення рівного доступу до освітніх можливостей та ресурсів.</w:t>
      </w:r>
    </w:p>
    <w:p w14:paraId="12F96392" w14:textId="368081C9" w:rsidR="00215529" w:rsidRPr="00C80752" w:rsidRDefault="00871DDF" w:rsidP="002F4A43">
      <w:pPr>
        <w:pStyle w:val="Heading2"/>
        <w:spacing w:before="240" w:after="240"/>
        <w:rPr>
          <w:rFonts w:ascii="Times New Roman" w:hAnsi="Times New Roman" w:cs="Times New Roman"/>
          <w:b/>
          <w:bCs/>
          <w:color w:val="auto"/>
          <w:sz w:val="24"/>
          <w:szCs w:val="24"/>
          <w:lang w:val="uk-UA"/>
        </w:rPr>
      </w:pPr>
      <w:bookmarkStart w:id="5" w:name="_Toc162513142"/>
      <w:r>
        <w:rPr>
          <w:rFonts w:ascii="Times New Roman" w:hAnsi="Times New Roman" w:cs="Times New Roman"/>
          <w:b/>
          <w:bCs/>
          <w:color w:val="auto"/>
          <w:sz w:val="24"/>
          <w:szCs w:val="24"/>
          <w:lang w:val="uk-UA"/>
        </w:rPr>
        <w:t>1</w:t>
      </w:r>
      <w:r w:rsidR="00215529" w:rsidRPr="00C80752">
        <w:rPr>
          <w:rFonts w:ascii="Times New Roman" w:hAnsi="Times New Roman" w:cs="Times New Roman"/>
          <w:b/>
          <w:bCs/>
          <w:color w:val="auto"/>
          <w:sz w:val="24"/>
          <w:szCs w:val="24"/>
          <w:lang w:val="uk-UA"/>
        </w:rPr>
        <w:t>.3 Залучення</w:t>
      </w:r>
      <w:bookmarkEnd w:id="5"/>
    </w:p>
    <w:p w14:paraId="046DA5F8" w14:textId="52A7538D" w:rsidR="00215529" w:rsidRPr="00C80752" w:rsidRDefault="00215529" w:rsidP="002F4A4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Цей принцип визнає, що зацікавлені студенти з більшою ймовірністю докладатимуть зусиль, наполегливо долатимуть труднощі та досягатимуть значущих результатів у навчанні.</w:t>
      </w:r>
      <w:r w:rsidR="003B2308" w:rsidRPr="00C80752">
        <w:rPr>
          <w:rFonts w:ascii="Times New Roman" w:hAnsi="Times New Roman" w:cs="Times New Roman"/>
          <w:sz w:val="24"/>
          <w:szCs w:val="24"/>
          <w:lang w:val="uk-UA"/>
        </w:rPr>
        <w:t xml:space="preserve"> Такий підхід не лише покращує академічну успішність студентів, але й виховує студентів, які навчаються впродовж усього життя та володіють навичками, ставленням і звичками, необхідними для процвітання у світі, що стрімко розвивається. З</w:t>
      </w:r>
      <w:r w:rsidRPr="00C80752">
        <w:rPr>
          <w:rFonts w:ascii="Times New Roman" w:hAnsi="Times New Roman" w:cs="Times New Roman"/>
          <w:sz w:val="24"/>
          <w:szCs w:val="24"/>
          <w:lang w:val="uk-UA"/>
        </w:rPr>
        <w:t>алучення включає в себе:</w:t>
      </w:r>
    </w:p>
    <w:p w14:paraId="7D84CAF8" w14:textId="77777777" w:rsidR="00215529" w:rsidRPr="00C80752" w:rsidRDefault="003B2308" w:rsidP="001837B9">
      <w:pPr>
        <w:numPr>
          <w:ilvl w:val="0"/>
          <w:numId w:val="3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Організацію н</w:t>
      </w:r>
      <w:r w:rsidR="00215529" w:rsidRPr="00C80752">
        <w:rPr>
          <w:rFonts w:ascii="Times New Roman" w:hAnsi="Times New Roman" w:cs="Times New Roman"/>
          <w:sz w:val="24"/>
          <w:szCs w:val="24"/>
          <w:lang w:val="uk-UA"/>
        </w:rPr>
        <w:t>авчальн</w:t>
      </w:r>
      <w:r w:rsidRPr="00C80752">
        <w:rPr>
          <w:rFonts w:ascii="Times New Roman" w:hAnsi="Times New Roman" w:cs="Times New Roman"/>
          <w:sz w:val="24"/>
          <w:szCs w:val="24"/>
          <w:lang w:val="uk-UA"/>
        </w:rPr>
        <w:t>ої</w:t>
      </w:r>
      <w:r w:rsidR="00215529" w:rsidRPr="00C80752">
        <w:rPr>
          <w:rFonts w:ascii="Times New Roman" w:hAnsi="Times New Roman" w:cs="Times New Roman"/>
          <w:sz w:val="24"/>
          <w:szCs w:val="24"/>
          <w:lang w:val="uk-UA"/>
        </w:rPr>
        <w:t xml:space="preserve"> діяльн</w:t>
      </w:r>
      <w:r w:rsidRPr="00C80752">
        <w:rPr>
          <w:rFonts w:ascii="Times New Roman" w:hAnsi="Times New Roman" w:cs="Times New Roman"/>
          <w:sz w:val="24"/>
          <w:szCs w:val="24"/>
          <w:lang w:val="uk-UA"/>
        </w:rPr>
        <w:t>о</w:t>
      </w:r>
      <w:r w:rsidR="00215529" w:rsidRPr="00C80752">
        <w:rPr>
          <w:rFonts w:ascii="Times New Roman" w:hAnsi="Times New Roman" w:cs="Times New Roman"/>
          <w:sz w:val="24"/>
          <w:szCs w:val="24"/>
          <w:lang w:val="uk-UA"/>
        </w:rPr>
        <w:t>ст</w:t>
      </w:r>
      <w:r w:rsidRPr="00C80752">
        <w:rPr>
          <w:rFonts w:ascii="Times New Roman" w:hAnsi="Times New Roman" w:cs="Times New Roman"/>
          <w:sz w:val="24"/>
          <w:szCs w:val="24"/>
          <w:lang w:val="uk-UA"/>
        </w:rPr>
        <w:t>і</w:t>
      </w:r>
      <w:r w:rsidR="00215529" w:rsidRPr="00C80752">
        <w:rPr>
          <w:rFonts w:ascii="Times New Roman" w:hAnsi="Times New Roman" w:cs="Times New Roman"/>
          <w:sz w:val="24"/>
          <w:szCs w:val="24"/>
          <w:lang w:val="uk-UA"/>
        </w:rPr>
        <w:t>, яка є актуальною, змістовною та пов'язаною з інтересами, цілями та реальним досвідом студентів.</w:t>
      </w:r>
    </w:p>
    <w:p w14:paraId="6A6B8EEB" w14:textId="77777777" w:rsidR="00215529" w:rsidRPr="00C80752" w:rsidRDefault="00215529" w:rsidP="001837B9">
      <w:pPr>
        <w:numPr>
          <w:ilvl w:val="0"/>
          <w:numId w:val="3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Впровадження активних стратегій навчання, які заохочують студентів до конструювання знань, розв'язання проблем та співпраці, таких як дискусії, групові проекти, аналіз конкретних ситуацій </w:t>
      </w:r>
      <w:r w:rsidR="003B2308" w:rsidRPr="00C80752">
        <w:rPr>
          <w:rFonts w:ascii="Times New Roman" w:hAnsi="Times New Roman" w:cs="Times New Roman"/>
          <w:sz w:val="24"/>
          <w:szCs w:val="24"/>
          <w:lang w:val="uk-UA"/>
        </w:rPr>
        <w:t>та</w:t>
      </w:r>
      <w:r w:rsidRPr="00C80752">
        <w:rPr>
          <w:rFonts w:ascii="Times New Roman" w:hAnsi="Times New Roman" w:cs="Times New Roman"/>
          <w:sz w:val="24"/>
          <w:szCs w:val="24"/>
          <w:lang w:val="uk-UA"/>
        </w:rPr>
        <w:t xml:space="preserve"> практичні заняття.</w:t>
      </w:r>
    </w:p>
    <w:p w14:paraId="3B56ACE8" w14:textId="77777777" w:rsidR="00215529" w:rsidRPr="00C80752" w:rsidRDefault="00215529" w:rsidP="001837B9">
      <w:pPr>
        <w:numPr>
          <w:ilvl w:val="0"/>
          <w:numId w:val="3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Використання мультимедійних ресурсів, технологічно вдосконалених навчальних середовищ та інтерактивних інструментів для створення динамічного та цікавого навчального процесу, що відповідає різноманітним стилям навчання та уподобанням.</w:t>
      </w:r>
    </w:p>
    <w:p w14:paraId="07340A77" w14:textId="77777777" w:rsidR="00215529" w:rsidRPr="00C80752" w:rsidRDefault="00215529" w:rsidP="001837B9">
      <w:pPr>
        <w:numPr>
          <w:ilvl w:val="0"/>
          <w:numId w:val="3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Надання студентам можливості робити вибір, ставити цілі та брати на себе відповідальність за своє навчання, розвиваючи почуття автономії, самостійності та внутрішньої мотивації.</w:t>
      </w:r>
    </w:p>
    <w:p w14:paraId="728223F6" w14:textId="77777777" w:rsidR="00215529" w:rsidRPr="00C80752" w:rsidRDefault="00215529" w:rsidP="001837B9">
      <w:pPr>
        <w:numPr>
          <w:ilvl w:val="0"/>
          <w:numId w:val="3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Створення сприятливої та інклюзивної навчальної спільноти, де студенти відчувають, що їх цінують, поважають і пов'язують зі своїми однолітками, викладачами та ширшою університетською спільнотою.</w:t>
      </w:r>
    </w:p>
    <w:p w14:paraId="05AA7F12" w14:textId="77777777" w:rsidR="00215529" w:rsidRPr="00C80752" w:rsidRDefault="00215529" w:rsidP="001837B9">
      <w:pPr>
        <w:numPr>
          <w:ilvl w:val="0"/>
          <w:numId w:val="3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lastRenderedPageBreak/>
        <w:t>Пропонувати своєчасний і конструктивний зворотний зв'язок, який визнає зусилля студентів, визнає їхній прогрес і спрямовує їхнє постійне навчання та розвиток.</w:t>
      </w:r>
    </w:p>
    <w:p w14:paraId="78D97BD3" w14:textId="77777777" w:rsidR="00215529" w:rsidRPr="00C80752" w:rsidRDefault="00215529" w:rsidP="001837B9">
      <w:pPr>
        <w:numPr>
          <w:ilvl w:val="0"/>
          <w:numId w:val="3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Відзначення досягнень, етапів та успіхів, щоб посилити почуття успіху в студентів та сприяти формуванню позитивної культури навчання.</w:t>
      </w:r>
    </w:p>
    <w:p w14:paraId="4A7046E3" w14:textId="6EA09102" w:rsidR="00215529" w:rsidRPr="00C80752" w:rsidRDefault="00215529" w:rsidP="002F4A43">
      <w:pPr>
        <w:spacing w:after="0" w:line="240" w:lineRule="auto"/>
        <w:ind w:firstLine="567"/>
        <w:jc w:val="both"/>
        <w:rPr>
          <w:rFonts w:ascii="Times New Roman" w:hAnsi="Times New Roman" w:cs="Times New Roman"/>
          <w:sz w:val="24"/>
          <w:szCs w:val="24"/>
          <w:lang w:val="uk-UA"/>
        </w:rPr>
      </w:pPr>
    </w:p>
    <w:p w14:paraId="505C4868" w14:textId="7444C7DE" w:rsidR="00215529" w:rsidRPr="00C80752" w:rsidRDefault="00FD7083" w:rsidP="002F4A43">
      <w:pPr>
        <w:pStyle w:val="Heading2"/>
        <w:spacing w:before="240" w:after="240"/>
        <w:rPr>
          <w:rFonts w:ascii="Times New Roman" w:hAnsi="Times New Roman" w:cs="Times New Roman"/>
          <w:b/>
          <w:bCs/>
          <w:color w:val="auto"/>
          <w:sz w:val="24"/>
          <w:szCs w:val="24"/>
          <w:lang w:val="uk-UA"/>
        </w:rPr>
      </w:pPr>
      <w:bookmarkStart w:id="6" w:name="_Toc162513143"/>
      <w:r>
        <w:rPr>
          <w:rFonts w:ascii="Times New Roman" w:hAnsi="Times New Roman" w:cs="Times New Roman"/>
          <w:b/>
          <w:bCs/>
          <w:color w:val="auto"/>
          <w:sz w:val="24"/>
          <w:szCs w:val="24"/>
          <w:lang w:val="uk-UA"/>
        </w:rPr>
        <w:t>1</w:t>
      </w:r>
      <w:r w:rsidR="00215529" w:rsidRPr="00C80752">
        <w:rPr>
          <w:rFonts w:ascii="Times New Roman" w:hAnsi="Times New Roman" w:cs="Times New Roman"/>
          <w:b/>
          <w:bCs/>
          <w:color w:val="auto"/>
          <w:sz w:val="24"/>
          <w:szCs w:val="24"/>
          <w:lang w:val="uk-UA"/>
        </w:rPr>
        <w:t>.4 Прийняття рішень на основі даних</w:t>
      </w:r>
      <w:bookmarkEnd w:id="6"/>
    </w:p>
    <w:p w14:paraId="208689CE" w14:textId="33CAF2AE" w:rsidR="00215529" w:rsidRPr="00C80752" w:rsidRDefault="00215529" w:rsidP="00024D39">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Прийняття рішень на основі даних є ключовим принципом персоналізованого навчання в </w:t>
      </w:r>
      <w:r w:rsidR="002F4A43" w:rsidRPr="0088730C">
        <w:rPr>
          <w:rFonts w:ascii="Times New Roman" w:hAnsi="Times New Roman" w:cs="Times New Roman"/>
          <w:sz w:val="24"/>
          <w:szCs w:val="24"/>
          <w:highlight w:val="yellow"/>
          <w:lang w:val="uk-UA"/>
        </w:rPr>
        <w:t>ЛНУ</w:t>
      </w:r>
      <w:r w:rsidRPr="00C80752">
        <w:rPr>
          <w:rFonts w:ascii="Times New Roman" w:hAnsi="Times New Roman" w:cs="Times New Roman"/>
          <w:sz w:val="24"/>
          <w:szCs w:val="24"/>
          <w:lang w:val="uk-UA"/>
        </w:rPr>
        <w:t>, який наголошує на систематичному зборі, аналізі та використанні даних про студентів для інформування про навчальні практики, втручання та послуги підтримки</w:t>
      </w:r>
      <w:r w:rsidR="00FD7083" w:rsidRPr="0088730C">
        <w:rPr>
          <w:rFonts w:ascii="Times New Roman" w:hAnsi="Times New Roman" w:cs="Times New Roman"/>
          <w:sz w:val="24"/>
          <w:szCs w:val="24"/>
          <w:lang w:val="uk-UA"/>
        </w:rPr>
        <w:t xml:space="preserve"> </w:t>
      </w:r>
      <w:r w:rsidR="00FD7083">
        <w:rPr>
          <w:rFonts w:ascii="Times New Roman" w:hAnsi="Times New Roman" w:cs="Times New Roman"/>
          <w:sz w:val="24"/>
          <w:szCs w:val="24"/>
          <w:lang w:val="uk-UA"/>
        </w:rPr>
        <w:t xml:space="preserve">з обов’язковим дотриманням </w:t>
      </w:r>
      <w:r w:rsidR="00FD7083" w:rsidRPr="00FD7083">
        <w:rPr>
          <w:rFonts w:ascii="Times New Roman" w:hAnsi="Times New Roman" w:cs="Times New Roman"/>
          <w:sz w:val="24"/>
          <w:szCs w:val="24"/>
          <w:lang w:val="uk-UA"/>
        </w:rPr>
        <w:t>відповідних нормативних актів щодо захисту даних, зокрема Загального регламенту захисту даних (GDPR)</w:t>
      </w:r>
      <w:r w:rsidRPr="00C80752">
        <w:rPr>
          <w:rFonts w:ascii="Times New Roman" w:hAnsi="Times New Roman" w:cs="Times New Roman"/>
          <w:sz w:val="24"/>
          <w:szCs w:val="24"/>
          <w:lang w:val="uk-UA"/>
        </w:rPr>
        <w:t>.</w:t>
      </w:r>
      <w:r w:rsidR="00024D39">
        <w:rPr>
          <w:rFonts w:ascii="Times New Roman" w:hAnsi="Times New Roman" w:cs="Times New Roman"/>
          <w:sz w:val="24"/>
          <w:szCs w:val="24"/>
          <w:lang w:val="uk-UA"/>
        </w:rPr>
        <w:t xml:space="preserve"> </w:t>
      </w:r>
      <w:r w:rsidRPr="00C80752">
        <w:rPr>
          <w:rFonts w:ascii="Times New Roman" w:hAnsi="Times New Roman" w:cs="Times New Roman"/>
          <w:sz w:val="24"/>
          <w:szCs w:val="24"/>
          <w:lang w:val="uk-UA"/>
        </w:rPr>
        <w:t>На практиці прийняття рішень на основі даних передбачає:</w:t>
      </w:r>
    </w:p>
    <w:p w14:paraId="64615EA7" w14:textId="0A1721C6" w:rsidR="00215529" w:rsidRPr="00C80752" w:rsidRDefault="00215529" w:rsidP="001837B9">
      <w:pPr>
        <w:numPr>
          <w:ilvl w:val="0"/>
          <w:numId w:val="40"/>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Збір даних про студентів, включаючи академічну успішність, навчальну поведінку, рівень залученості, демографічну інформацію та соціально-емоційні фактори, за допомогою різних методів оцінювання, платформ навчальної аналітики та інформаційних систем для студентів.</w:t>
      </w:r>
    </w:p>
    <w:p w14:paraId="06791D10" w14:textId="77777777" w:rsidR="00215529" w:rsidRPr="00C80752" w:rsidRDefault="00215529" w:rsidP="001837B9">
      <w:pPr>
        <w:numPr>
          <w:ilvl w:val="0"/>
          <w:numId w:val="40"/>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Аналіз даних про студентів за допомогою кількісних та якісних методів, таких як статистичний аналіз, виявлення тенденцій, прогностичне моделювання та якісне кодування, для виявлення закономірностей, тенденцій та кореляцій, які можуть бути використані для планування навчання та стратегій втручання.</w:t>
      </w:r>
    </w:p>
    <w:p w14:paraId="52712408" w14:textId="77777777" w:rsidR="00215529" w:rsidRPr="00C80752" w:rsidRDefault="00215529" w:rsidP="001837B9">
      <w:pPr>
        <w:numPr>
          <w:ilvl w:val="0"/>
          <w:numId w:val="40"/>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Співпраця з студентами, батьками та допоміжним персоналом для інтерпретації та контекстуалізації даних про студентів, визначення сильних сторін і можливостей зростання, а також спільна розробка індивідуальних навчальних планів і втручань, які відповідають індивідуальним потребам і цілям.</w:t>
      </w:r>
    </w:p>
    <w:p w14:paraId="59803952" w14:textId="77777777" w:rsidR="00215529" w:rsidRPr="00C80752" w:rsidRDefault="00215529" w:rsidP="001837B9">
      <w:pPr>
        <w:numPr>
          <w:ilvl w:val="0"/>
          <w:numId w:val="40"/>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Моніторинг прогресу та результатів студентів у часі, відстеження змін в успішності, залученості та благополуччі, а також відповідне коригування навчальних стратегій та послуг підтримки для оптимізації успіху студентів.</w:t>
      </w:r>
    </w:p>
    <w:p w14:paraId="2723E6A4" w14:textId="77777777" w:rsidR="00215529" w:rsidRPr="00C80752" w:rsidRDefault="00215529" w:rsidP="001837B9">
      <w:pPr>
        <w:numPr>
          <w:ilvl w:val="0"/>
          <w:numId w:val="40"/>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Забезпечення етичного та відповідального використання даних про студентів, включаючи дотримання правил конфіденційності, протоколів безпеки даних та етичних принципів, для захисту прав, конфіденційності та приватності студентів.</w:t>
      </w:r>
    </w:p>
    <w:p w14:paraId="5A76D9D6" w14:textId="148E8D88" w:rsidR="00215529" w:rsidRPr="00C80752" w:rsidRDefault="00FD7083" w:rsidP="002F4A43">
      <w:pPr>
        <w:pStyle w:val="Heading2"/>
        <w:spacing w:before="240" w:after="240"/>
        <w:rPr>
          <w:rFonts w:ascii="Times New Roman" w:hAnsi="Times New Roman" w:cs="Times New Roman"/>
          <w:b/>
          <w:bCs/>
          <w:color w:val="auto"/>
          <w:sz w:val="24"/>
          <w:szCs w:val="24"/>
          <w:lang w:val="uk-UA"/>
        </w:rPr>
      </w:pPr>
      <w:bookmarkStart w:id="7" w:name="_Toc162513144"/>
      <w:r>
        <w:rPr>
          <w:rFonts w:ascii="Times New Roman" w:hAnsi="Times New Roman" w:cs="Times New Roman"/>
          <w:b/>
          <w:bCs/>
          <w:color w:val="auto"/>
          <w:sz w:val="24"/>
          <w:szCs w:val="24"/>
          <w:lang w:val="uk-UA"/>
        </w:rPr>
        <w:t>1</w:t>
      </w:r>
      <w:r w:rsidR="00215529" w:rsidRPr="00C80752">
        <w:rPr>
          <w:rFonts w:ascii="Times New Roman" w:hAnsi="Times New Roman" w:cs="Times New Roman"/>
          <w:b/>
          <w:bCs/>
          <w:color w:val="auto"/>
          <w:sz w:val="24"/>
          <w:szCs w:val="24"/>
          <w:lang w:val="uk-UA"/>
        </w:rPr>
        <w:t>.5 Постійне вдосконалення</w:t>
      </w:r>
      <w:bookmarkEnd w:id="7"/>
    </w:p>
    <w:p w14:paraId="54DE4324" w14:textId="0EE5B5A9" w:rsidR="00215529" w:rsidRPr="00C80752" w:rsidRDefault="00215529" w:rsidP="002F4A4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Постійне вдосконалення підкреслює ітеративний процес рефлексії поточних практик, визначення сфер для вдосконалення, впровадження змін та оцінки результатів для стимулювання постійного зростання та інновацій. Цей принцип визнає, що освітній контекст, потреби студентів і технології з часом змінюються, що вимагає динамічного та оперативного підходу до ініціатив персоналізованого навчання.</w:t>
      </w:r>
      <w:r w:rsidR="002F4A43" w:rsidRPr="00C80752">
        <w:rPr>
          <w:rFonts w:ascii="Times New Roman" w:hAnsi="Times New Roman" w:cs="Times New Roman"/>
          <w:sz w:val="24"/>
          <w:szCs w:val="24"/>
          <w:lang w:val="uk-UA"/>
        </w:rPr>
        <w:t xml:space="preserve"> </w:t>
      </w:r>
      <w:r w:rsidRPr="00C80752">
        <w:rPr>
          <w:rFonts w:ascii="Times New Roman" w:hAnsi="Times New Roman" w:cs="Times New Roman"/>
          <w:sz w:val="24"/>
          <w:szCs w:val="24"/>
          <w:lang w:val="uk-UA"/>
        </w:rPr>
        <w:t>На практиці це означає:</w:t>
      </w:r>
    </w:p>
    <w:p w14:paraId="6DC29D8F" w14:textId="24987E30" w:rsidR="00215529" w:rsidRPr="00C80752" w:rsidRDefault="00215529" w:rsidP="001837B9">
      <w:pPr>
        <w:numPr>
          <w:ilvl w:val="0"/>
          <w:numId w:val="41"/>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Створення механізмів збору зворотного зв'язку від студентів, викладачів, адміністрат</w:t>
      </w:r>
      <w:r w:rsidR="00CF3BC1" w:rsidRPr="00C80752">
        <w:rPr>
          <w:rFonts w:ascii="Times New Roman" w:hAnsi="Times New Roman" w:cs="Times New Roman"/>
          <w:sz w:val="24"/>
          <w:szCs w:val="24"/>
          <w:lang w:val="uk-UA"/>
        </w:rPr>
        <w:t>ивного персоналу</w:t>
      </w:r>
      <w:r w:rsidRPr="00C80752">
        <w:rPr>
          <w:rFonts w:ascii="Times New Roman" w:hAnsi="Times New Roman" w:cs="Times New Roman"/>
          <w:sz w:val="24"/>
          <w:szCs w:val="24"/>
          <w:lang w:val="uk-UA"/>
        </w:rPr>
        <w:t xml:space="preserve"> та інших зацікавлених сторін щодо ефективності та впливу персоналізованих навчальних стратегій, технологій та допоміжних послуг.</w:t>
      </w:r>
    </w:p>
    <w:p w14:paraId="5E235CDA" w14:textId="77777777" w:rsidR="00215529" w:rsidRPr="00C80752" w:rsidRDefault="00215529" w:rsidP="001837B9">
      <w:pPr>
        <w:numPr>
          <w:ilvl w:val="0"/>
          <w:numId w:val="41"/>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Аналіз відгуків та даних про результати навчання студентів, рівень залученості, рейтинги задоволеності та інші відповідні показники, щоб визначити сильні сторони та сфери для вдосконалення в рамках персоналізованих навчальних ініціатив.</w:t>
      </w:r>
    </w:p>
    <w:p w14:paraId="0DADF23D" w14:textId="77777777" w:rsidR="00215529" w:rsidRPr="00C80752" w:rsidRDefault="00215529" w:rsidP="001837B9">
      <w:pPr>
        <w:numPr>
          <w:ilvl w:val="0"/>
          <w:numId w:val="41"/>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Участь у регулярному аналізі та оцінюванні програм, політик і практик персоналізованого навчання для визначення їхньої відповідності інституційним цілям, педагогічним принципам і передовим практикам у цій галузі.</w:t>
      </w:r>
    </w:p>
    <w:p w14:paraId="6532B5DF" w14:textId="77777777" w:rsidR="00215529" w:rsidRPr="00C80752" w:rsidRDefault="00215529" w:rsidP="001837B9">
      <w:pPr>
        <w:numPr>
          <w:ilvl w:val="0"/>
          <w:numId w:val="41"/>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Заохочення експериментів та інновацій у персоналізованих підходах до навчання, таких як пілотування нових технологій, переробка структур навчальних програм або впровадження нових стратегій навчання, для перевірки гіпотез та вивчення перспективних практик.</w:t>
      </w:r>
    </w:p>
    <w:p w14:paraId="65781030" w14:textId="77777777" w:rsidR="00215529" w:rsidRPr="00C80752" w:rsidRDefault="00215529" w:rsidP="001837B9">
      <w:pPr>
        <w:numPr>
          <w:ilvl w:val="0"/>
          <w:numId w:val="41"/>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lastRenderedPageBreak/>
        <w:t>Надання можливостей для професійного розвитку та ресурсів для підтримки викладачів, адміністраторів та допоміжного персоналу, щоб вони були в курсі досягнень у дослідженнях, теорії та практиці персоналізованого навчання.</w:t>
      </w:r>
    </w:p>
    <w:p w14:paraId="4A11FC05" w14:textId="77777777" w:rsidR="00215529" w:rsidRPr="00C80752" w:rsidRDefault="00215529" w:rsidP="001837B9">
      <w:pPr>
        <w:numPr>
          <w:ilvl w:val="0"/>
          <w:numId w:val="41"/>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Співпраця із зовнішніми партнерами, такими як галузеві експерти, дослідники в галузі освіти та зацікавлені сторони з громадськості, з метою використання зовнішнього досвіду, ресурсів та перспектив у процесі постійного вдосконалення.</w:t>
      </w:r>
    </w:p>
    <w:p w14:paraId="2EFE2BF3" w14:textId="7591FD82" w:rsidR="00215529" w:rsidRPr="00C80752" w:rsidRDefault="00215529" w:rsidP="001837B9">
      <w:pPr>
        <w:numPr>
          <w:ilvl w:val="0"/>
          <w:numId w:val="41"/>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Донесення результатів, отриманих рекомендацій </w:t>
      </w:r>
      <w:r w:rsidR="00CF3BC1" w:rsidRPr="00C80752">
        <w:rPr>
          <w:rFonts w:ascii="Times New Roman" w:hAnsi="Times New Roman" w:cs="Times New Roman"/>
          <w:sz w:val="24"/>
          <w:szCs w:val="24"/>
          <w:lang w:val="uk-UA"/>
        </w:rPr>
        <w:t>щодо</w:t>
      </w:r>
      <w:r w:rsidRPr="00C80752">
        <w:rPr>
          <w:rFonts w:ascii="Times New Roman" w:hAnsi="Times New Roman" w:cs="Times New Roman"/>
          <w:sz w:val="24"/>
          <w:szCs w:val="24"/>
          <w:lang w:val="uk-UA"/>
        </w:rPr>
        <w:t xml:space="preserve"> ініціатив безперервного вдосконалення до зацікавлених сторін університетської спільноти через прозорі та інклюзивні канали, сприяючи формуванню культури </w:t>
      </w:r>
      <w:r w:rsidR="00CF3BC1" w:rsidRPr="00C80752">
        <w:rPr>
          <w:rFonts w:ascii="Times New Roman" w:hAnsi="Times New Roman" w:cs="Times New Roman"/>
          <w:sz w:val="24"/>
          <w:szCs w:val="24"/>
          <w:lang w:val="uk-UA"/>
        </w:rPr>
        <w:t xml:space="preserve">прозорості та </w:t>
      </w:r>
      <w:r w:rsidRPr="00C80752">
        <w:rPr>
          <w:rFonts w:ascii="Times New Roman" w:hAnsi="Times New Roman" w:cs="Times New Roman"/>
          <w:sz w:val="24"/>
          <w:szCs w:val="24"/>
          <w:lang w:val="uk-UA"/>
        </w:rPr>
        <w:t>підзвітності.</w:t>
      </w:r>
    </w:p>
    <w:p w14:paraId="6C9FE498" w14:textId="4AF34147" w:rsidR="001859DD" w:rsidRPr="00C80752" w:rsidRDefault="001859DD" w:rsidP="00215529">
      <w:pPr>
        <w:spacing w:after="0" w:line="240" w:lineRule="auto"/>
        <w:jc w:val="both"/>
        <w:rPr>
          <w:rFonts w:ascii="Times New Roman" w:hAnsi="Times New Roman" w:cs="Times New Roman"/>
          <w:sz w:val="24"/>
          <w:szCs w:val="24"/>
          <w:lang w:val="uk-UA"/>
        </w:rPr>
      </w:pPr>
    </w:p>
    <w:p w14:paraId="65F497BB" w14:textId="6F79C7C0" w:rsidR="00E84E12" w:rsidRPr="007B26AA" w:rsidRDefault="00FD7083" w:rsidP="007B26AA">
      <w:pPr>
        <w:pStyle w:val="Heading1"/>
        <w:spacing w:before="120" w:after="240"/>
        <w:jc w:val="center"/>
        <w:rPr>
          <w:rFonts w:ascii="Times New Roman" w:eastAsia="Times New Roman" w:hAnsi="Times New Roman" w:cs="Times New Roman"/>
          <w:b/>
          <w:bCs/>
          <w:color w:val="auto"/>
          <w:sz w:val="28"/>
          <w:szCs w:val="28"/>
          <w:lang w:val="uk-UA" w:eastAsia="de-DE"/>
        </w:rPr>
      </w:pPr>
      <w:bookmarkStart w:id="8" w:name="_Toc162513145"/>
      <w:r>
        <w:rPr>
          <w:rFonts w:ascii="Times New Roman" w:eastAsia="Times New Roman" w:hAnsi="Times New Roman" w:cs="Times New Roman"/>
          <w:b/>
          <w:bCs/>
          <w:color w:val="auto"/>
          <w:sz w:val="28"/>
          <w:szCs w:val="28"/>
          <w:lang w:val="uk-UA" w:eastAsia="de-DE"/>
        </w:rPr>
        <w:t xml:space="preserve">2. </w:t>
      </w:r>
      <w:r w:rsidR="00E84E12" w:rsidRPr="007B26AA">
        <w:rPr>
          <w:rFonts w:ascii="Times New Roman" w:eastAsia="Times New Roman" w:hAnsi="Times New Roman" w:cs="Times New Roman"/>
          <w:b/>
          <w:bCs/>
          <w:color w:val="auto"/>
          <w:sz w:val="28"/>
          <w:szCs w:val="28"/>
          <w:lang w:val="uk-UA" w:eastAsia="de-DE"/>
        </w:rPr>
        <w:t>Ролі та обов'язки</w:t>
      </w:r>
      <w:bookmarkEnd w:id="8"/>
    </w:p>
    <w:p w14:paraId="736DC94E" w14:textId="49521204" w:rsidR="00E84E12" w:rsidRPr="007B26AA" w:rsidRDefault="006F553C" w:rsidP="007B26AA">
      <w:pPr>
        <w:pStyle w:val="Heading2"/>
        <w:spacing w:before="240" w:after="240"/>
        <w:rPr>
          <w:rFonts w:ascii="Times New Roman" w:hAnsi="Times New Roman" w:cs="Times New Roman"/>
          <w:b/>
          <w:bCs/>
          <w:color w:val="auto"/>
          <w:sz w:val="24"/>
          <w:szCs w:val="24"/>
          <w:lang w:val="uk-UA"/>
        </w:rPr>
      </w:pPr>
      <w:bookmarkStart w:id="9" w:name="_Toc162513146"/>
      <w:r>
        <w:rPr>
          <w:rFonts w:ascii="Times New Roman" w:hAnsi="Times New Roman" w:cs="Times New Roman"/>
          <w:b/>
          <w:bCs/>
          <w:color w:val="auto"/>
          <w:sz w:val="24"/>
          <w:szCs w:val="24"/>
          <w:lang w:val="uk-UA"/>
        </w:rPr>
        <w:t>2</w:t>
      </w:r>
      <w:r w:rsidR="00E84E12" w:rsidRPr="007B26AA">
        <w:rPr>
          <w:rFonts w:ascii="Times New Roman" w:hAnsi="Times New Roman" w:cs="Times New Roman"/>
          <w:b/>
          <w:bCs/>
          <w:color w:val="auto"/>
          <w:sz w:val="24"/>
          <w:szCs w:val="24"/>
          <w:lang w:val="uk-UA"/>
        </w:rPr>
        <w:t>.1 Адміністрація університету</w:t>
      </w:r>
      <w:bookmarkEnd w:id="9"/>
    </w:p>
    <w:p w14:paraId="55D0B683" w14:textId="33250968" w:rsidR="00E84E12" w:rsidRPr="00C80752" w:rsidRDefault="00E84E12" w:rsidP="00FD708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Адміністрація </w:t>
      </w:r>
      <w:r w:rsidR="00FD7083" w:rsidRPr="0088730C">
        <w:rPr>
          <w:rFonts w:ascii="Times New Roman" w:hAnsi="Times New Roman" w:cs="Times New Roman"/>
          <w:sz w:val="24"/>
          <w:szCs w:val="24"/>
          <w:highlight w:val="yellow"/>
          <w:lang w:val="uk-UA"/>
        </w:rPr>
        <w:t>ЛНУ</w:t>
      </w:r>
      <w:r w:rsidRPr="00C80752">
        <w:rPr>
          <w:rFonts w:ascii="Times New Roman" w:hAnsi="Times New Roman" w:cs="Times New Roman"/>
          <w:sz w:val="24"/>
          <w:szCs w:val="24"/>
          <w:lang w:val="uk-UA"/>
        </w:rPr>
        <w:t xml:space="preserve"> відіграє ключову роль у нагляді, спрямуванні та підтримці реалізації ініціатив персоналізованого навчання в усьому закладі. Основні обов'язки адміністрації університету:</w:t>
      </w:r>
    </w:p>
    <w:p w14:paraId="42F69F20"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Лідерство та бачення:</w:t>
      </w:r>
    </w:p>
    <w:p w14:paraId="0A4358CF"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Забезпечення стратегічного керівництва та бачення ініціатив персоналізованого навчання відповідно до місії, цілей та цінностей університету.</w:t>
      </w:r>
    </w:p>
    <w:p w14:paraId="54B2A9EE"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Відстоювання важливості персоналізованого навчання в університетській спільноті та його інтеграції в інституційну політику, пріоритети та практики.</w:t>
      </w:r>
    </w:p>
    <w:p w14:paraId="652DFA28"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Розробка та впровадження політики:</w:t>
      </w:r>
    </w:p>
    <w:p w14:paraId="2FE2C38C"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Розробка та розповсюдження політик, керівних принципів та процедур, пов'язаних з персоналізованим навчанням, включаючи, але не обмежуючись цим, розробку навчальних програм, практики оцінювання, конфіденційність даних та етичне використання технологій.</w:t>
      </w:r>
    </w:p>
    <w:p w14:paraId="2974A4BB"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Забезпечення відповідності політик і практик персоналізованого навчання відповідним нормативним вимогам, стандартам акредитації та найкращим галузевим практикам.</w:t>
      </w:r>
    </w:p>
    <w:p w14:paraId="7AE06FB9"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Розподіл ресурсів та підтримка:</w:t>
      </w:r>
    </w:p>
    <w:p w14:paraId="0F2B0B97"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Виділення фінансових, людських і технологічних ресурсів для підтримки розробки, впровадження та оцінки ініціатив персоналізованого навчання.</w:t>
      </w:r>
    </w:p>
    <w:p w14:paraId="01684B3E"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Надання можливостей для професійного розвитку, навчальних програм та технічної підтримки викладачам, співробітникам та студентам для підвищення їхньої спроможності ефективно брати участь у персоналізованих навчальних практиках.</w:t>
      </w:r>
    </w:p>
    <w:p w14:paraId="191B4385"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Співпраця та залучення зацікавлених сторін:</w:t>
      </w:r>
    </w:p>
    <w:p w14:paraId="45FA0F6C"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Співпраця з академічними департаментами, адміністративними підрозділами та зовнішніми партнерами для сприяння скоординованому та інтегрованому підходу до впровадження персоналізованого навчання.</w:t>
      </w:r>
    </w:p>
    <w:p w14:paraId="252E79DD"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Взаємодія з викладачами, студентами, батьками, випускниками та іншими зацікавленими сторонами для отримання зворотного зв'язку, вирішення проблем і формування спільного розуміння та прихильності до персоналізованих цілей і стратегій навчання.</w:t>
      </w:r>
    </w:p>
    <w:p w14:paraId="0305EA5B"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Оцінка та підзвітність:</w:t>
      </w:r>
    </w:p>
    <w:p w14:paraId="14FC5B16"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Створення механізмів моніторингу та оцінки ефективності, впливу та сталості ініціатив персоналізованого навчання.</w:t>
      </w:r>
    </w:p>
    <w:p w14:paraId="303F0D0C"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Притягнення окремих осіб і підрозділів до відповідальності за досягнення встановлених цілей, завдань і показників ефективності, пов'язаних з персоналізованими результатами навчання.</w:t>
      </w:r>
    </w:p>
    <w:p w14:paraId="7DE45CB9"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Дослідження та інновації:</w:t>
      </w:r>
    </w:p>
    <w:p w14:paraId="3CC61D78" w14:textId="77777777" w:rsidR="00E84E12" w:rsidRPr="00C80752" w:rsidRDefault="00E84E12" w:rsidP="00E84E12">
      <w:pPr>
        <w:numPr>
          <w:ilvl w:val="1"/>
          <w:numId w:val="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lastRenderedPageBreak/>
        <w:t>Сприяння дослідженням і науковій діяльності в галузі персоналізованого навчання через можливості фінансування, гранти та партнерство з академічними дослідниками і практиками.</w:t>
      </w:r>
    </w:p>
    <w:p w14:paraId="17654C9A" w14:textId="77777777" w:rsidR="00E84E12" w:rsidRPr="00C80752" w:rsidRDefault="00E84E12" w:rsidP="00E84E12">
      <w:pPr>
        <w:numPr>
          <w:ilvl w:val="1"/>
          <w:numId w:val="9"/>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Заохочення експериментів, інновацій та поширення перспективних практик персоналізованого навчання для розвитку галузі та визначення майбутніх напрямків розвитку університету.</w:t>
      </w:r>
    </w:p>
    <w:p w14:paraId="20831CC4" w14:textId="1F35AF88" w:rsidR="00E84E12" w:rsidRPr="007B26AA" w:rsidRDefault="006F553C" w:rsidP="007B26AA">
      <w:pPr>
        <w:pStyle w:val="Heading2"/>
        <w:spacing w:before="240" w:after="240"/>
        <w:rPr>
          <w:rFonts w:ascii="Times New Roman" w:hAnsi="Times New Roman" w:cs="Times New Roman"/>
          <w:b/>
          <w:bCs/>
          <w:color w:val="auto"/>
          <w:sz w:val="24"/>
          <w:szCs w:val="24"/>
          <w:lang w:val="uk-UA"/>
        </w:rPr>
      </w:pPr>
      <w:bookmarkStart w:id="10" w:name="_Toc162513147"/>
      <w:r>
        <w:rPr>
          <w:rFonts w:ascii="Times New Roman" w:hAnsi="Times New Roman" w:cs="Times New Roman"/>
          <w:b/>
          <w:bCs/>
          <w:color w:val="auto"/>
          <w:sz w:val="24"/>
          <w:szCs w:val="24"/>
          <w:lang w:val="uk-UA"/>
        </w:rPr>
        <w:t>2</w:t>
      </w:r>
      <w:r w:rsidR="00E84E12" w:rsidRPr="007B26AA">
        <w:rPr>
          <w:rFonts w:ascii="Times New Roman" w:hAnsi="Times New Roman" w:cs="Times New Roman"/>
          <w:b/>
          <w:bCs/>
          <w:color w:val="auto"/>
          <w:sz w:val="24"/>
          <w:szCs w:val="24"/>
          <w:lang w:val="uk-UA"/>
        </w:rPr>
        <w:t>.2 Професорсько-викладацький склад</w:t>
      </w:r>
      <w:bookmarkEnd w:id="10"/>
    </w:p>
    <w:p w14:paraId="60F34C77" w14:textId="2AA887B5" w:rsidR="00E84E12" w:rsidRPr="00C80752" w:rsidRDefault="00E84E12" w:rsidP="00FD708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Викладачі відіграють вирішальну роль у впровадженні та наданні студентам персоналізованого навчального досвіду. Викладачі мають залучати студентів до персоналізованого навчання для підвищення їхньої мотивації, залученості та успішності, сприяючи розвитку культури інновацій та досконалості у викладанні та навчанні. Серед основних обов'язків викладачів:</w:t>
      </w:r>
    </w:p>
    <w:p w14:paraId="70C95316"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Розробка та викладання навчальних програм:</w:t>
      </w:r>
    </w:p>
    <w:p w14:paraId="7685555F" w14:textId="1836972D"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Розробка курсів, які включають принципи персоналізованого навчання, пропонують гнучкі навчальні траєкторії, надають вибір завдань та включають різноманітні методи навчання.</w:t>
      </w:r>
    </w:p>
    <w:p w14:paraId="74290A61"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Розробка навчальних цілей та оцінювання, які узгоджуються з індивідуальними навчальними цілями, що дозволяє студентам демонструвати майстерність за допомогою різноманітних засобів, таких як проекти, презентації та портфоліо.</w:t>
      </w:r>
    </w:p>
    <w:p w14:paraId="65802897"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Вибір та інтеграція відповідних освітніх технологій та ресурсів для підтримки персоналізованого навчання, включаючи адаптивні навчальні платформи, інтерактивні симуляції та мультимедійні матеріали.</w:t>
      </w:r>
    </w:p>
    <w:p w14:paraId="00A224B7"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Залучення та підтримка студентів:</w:t>
      </w:r>
    </w:p>
    <w:p w14:paraId="7EB3DEFE"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Сприяння активному навчанню, яке заохочує співпрацю студентів, критичне мислення та навички вирішення проблем через групові дискусії, аналіз конкретних ситуацій та практичні заняття.</w:t>
      </w:r>
    </w:p>
    <w:p w14:paraId="557EA099"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Надання своєчасного та конструктивного зворотного зв'язку щодо прогресу студента, визначення сильних сторін та можливостей для зростання, а також надання рекомендацій та підтримки, щоб допомогти студентам досягти своїх навчальних цілей.</w:t>
      </w:r>
    </w:p>
    <w:p w14:paraId="75E3DDD4"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Збір та аналіз даних:</w:t>
      </w:r>
    </w:p>
    <w:p w14:paraId="41C1FC76" w14:textId="605C2E12"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Збір даних про залученість студентів, успішність та результати навчання за допомогою форм</w:t>
      </w:r>
      <w:r w:rsidR="00E132C3" w:rsidRPr="00C80752">
        <w:rPr>
          <w:rFonts w:ascii="Times New Roman" w:hAnsi="Times New Roman" w:cs="Times New Roman"/>
          <w:sz w:val="24"/>
          <w:szCs w:val="24"/>
          <w:lang w:val="uk-UA"/>
        </w:rPr>
        <w:t>уючого</w:t>
      </w:r>
      <w:r w:rsidRPr="00C80752">
        <w:rPr>
          <w:rFonts w:ascii="Times New Roman" w:hAnsi="Times New Roman" w:cs="Times New Roman"/>
          <w:sz w:val="24"/>
          <w:szCs w:val="24"/>
          <w:lang w:val="uk-UA"/>
        </w:rPr>
        <w:t xml:space="preserve"> оцінювання, опитувань та інструментів навчальної аналітики.</w:t>
      </w:r>
    </w:p>
    <w:p w14:paraId="49FF0AD1" w14:textId="0E95F8E9"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Аналіз даних про </w:t>
      </w:r>
      <w:r w:rsidR="00E132C3" w:rsidRPr="00C80752">
        <w:rPr>
          <w:rFonts w:ascii="Times New Roman" w:hAnsi="Times New Roman" w:cs="Times New Roman"/>
          <w:sz w:val="24"/>
          <w:szCs w:val="24"/>
          <w:lang w:val="uk-UA"/>
        </w:rPr>
        <w:t>студентів</w:t>
      </w:r>
      <w:r w:rsidRPr="00C80752">
        <w:rPr>
          <w:rFonts w:ascii="Times New Roman" w:hAnsi="Times New Roman" w:cs="Times New Roman"/>
          <w:sz w:val="24"/>
          <w:szCs w:val="24"/>
          <w:lang w:val="uk-UA"/>
        </w:rPr>
        <w:t xml:space="preserve"> для виявлення закономірностей, тенденцій і сфер для вдосконалення персоналізованих підходів до навчання, а також використання цієї інформації для прийняття навчальних рішень і стратегій втручання.</w:t>
      </w:r>
    </w:p>
    <w:p w14:paraId="6121D66B"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Професійний розвиток та співпраця:</w:t>
      </w:r>
    </w:p>
    <w:p w14:paraId="6A2BB05E"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Участь у можливостях професійного розвитку, семінарах та тренінгах з педагогіки персоналізованого навчання, методів оцінювання та технологічних інструментів.</w:t>
      </w:r>
    </w:p>
    <w:p w14:paraId="2919FCC3" w14:textId="4094F23C"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Співпраця з колегами для обміну найкращими практиками, ресурсами та уроками, отриманими при впровадженні персоналізованих підходів до навчання.</w:t>
      </w:r>
    </w:p>
    <w:p w14:paraId="65028CEB"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Участь у науковій діяльності та дослідницьких проектах, пов'язаних з персоналізованим навчанням, з метою сприяння розвитку знань та інновацій у цій галузі.</w:t>
      </w:r>
    </w:p>
    <w:p w14:paraId="2DE50989"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Рефлексія та постійне вдосконалення:</w:t>
      </w:r>
    </w:p>
    <w:p w14:paraId="46AB9167"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Рефлексія над практикою викладання та досвідом навчання студентів, щоб визначити сильні сторони, виклики та можливості для вдосконалення персоналізованих підходів до навчання.</w:t>
      </w:r>
    </w:p>
    <w:p w14:paraId="7F287A4C" w14:textId="7777777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lastRenderedPageBreak/>
        <w:t>Участь в інституційних ініціативах та комітетах, спрямованих на оцінку та вдосконалення практик персоналізованого навчання з метою сприяння культурі безперервного вдосконалення та досконалості.</w:t>
      </w:r>
    </w:p>
    <w:p w14:paraId="503202B5" w14:textId="6EB4EB93" w:rsidR="00E84E12" w:rsidRPr="007B26AA" w:rsidRDefault="006F553C" w:rsidP="007B26AA">
      <w:pPr>
        <w:pStyle w:val="Heading2"/>
        <w:spacing w:before="240" w:after="240"/>
        <w:rPr>
          <w:rFonts w:ascii="Times New Roman" w:hAnsi="Times New Roman" w:cs="Times New Roman"/>
          <w:b/>
          <w:bCs/>
          <w:color w:val="auto"/>
          <w:sz w:val="24"/>
          <w:szCs w:val="24"/>
          <w:lang w:val="uk-UA"/>
        </w:rPr>
      </w:pPr>
      <w:bookmarkStart w:id="11" w:name="_Toc162513148"/>
      <w:r>
        <w:rPr>
          <w:rFonts w:ascii="Times New Roman" w:hAnsi="Times New Roman" w:cs="Times New Roman"/>
          <w:b/>
          <w:bCs/>
          <w:color w:val="auto"/>
          <w:sz w:val="24"/>
          <w:szCs w:val="24"/>
          <w:lang w:val="uk-UA"/>
        </w:rPr>
        <w:t>2</w:t>
      </w:r>
      <w:r w:rsidR="00E84E12" w:rsidRPr="007B26AA">
        <w:rPr>
          <w:rFonts w:ascii="Times New Roman" w:hAnsi="Times New Roman" w:cs="Times New Roman"/>
          <w:b/>
          <w:bCs/>
          <w:color w:val="auto"/>
          <w:sz w:val="24"/>
          <w:szCs w:val="24"/>
          <w:lang w:val="uk-UA"/>
        </w:rPr>
        <w:t>.3 Студенти</w:t>
      </w:r>
      <w:bookmarkEnd w:id="11"/>
    </w:p>
    <w:p w14:paraId="3A181CF3" w14:textId="7C5793D2" w:rsidR="00D40D47" w:rsidRPr="00C80752" w:rsidRDefault="00E84E12" w:rsidP="00FD708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Студенти є активними учасниками навчально</w:t>
      </w:r>
      <w:r w:rsidR="00D40D47" w:rsidRPr="00C80752">
        <w:rPr>
          <w:rFonts w:ascii="Times New Roman" w:hAnsi="Times New Roman" w:cs="Times New Roman"/>
          <w:sz w:val="24"/>
          <w:szCs w:val="24"/>
          <w:lang w:val="uk-UA"/>
        </w:rPr>
        <w:t>го процесу</w:t>
      </w:r>
      <w:r w:rsidRPr="00C80752">
        <w:rPr>
          <w:rFonts w:ascii="Times New Roman" w:hAnsi="Times New Roman" w:cs="Times New Roman"/>
          <w:sz w:val="24"/>
          <w:szCs w:val="24"/>
          <w:lang w:val="uk-UA"/>
        </w:rPr>
        <w:t xml:space="preserve"> і мають конкретні ролі та обов'язки в контексті персоналізованого навчання. </w:t>
      </w:r>
      <w:r w:rsidR="00D40D47" w:rsidRPr="00C80752">
        <w:rPr>
          <w:rFonts w:ascii="Times New Roman" w:hAnsi="Times New Roman" w:cs="Times New Roman"/>
          <w:sz w:val="24"/>
          <w:szCs w:val="24"/>
          <w:lang w:val="uk-UA"/>
        </w:rPr>
        <w:t>Виконуючи ці ролі та обов'язки, студенти</w:t>
      </w:r>
      <w:r w:rsidR="00BA34D2" w:rsidRPr="00C80752">
        <w:rPr>
          <w:rFonts w:ascii="Times New Roman" w:hAnsi="Times New Roman" w:cs="Times New Roman"/>
          <w:sz w:val="24"/>
          <w:szCs w:val="24"/>
          <w:lang w:val="uk-UA"/>
        </w:rPr>
        <w:t xml:space="preserve">  </w:t>
      </w:r>
      <w:r w:rsidR="00D40D47" w:rsidRPr="00C80752">
        <w:rPr>
          <w:rFonts w:ascii="Times New Roman" w:hAnsi="Times New Roman" w:cs="Times New Roman"/>
          <w:sz w:val="24"/>
          <w:szCs w:val="24"/>
          <w:lang w:val="uk-UA"/>
        </w:rPr>
        <w:t>сприяють успіху персоналізованих навчальних ініціатив</w:t>
      </w:r>
      <w:r w:rsidR="00BA34D2" w:rsidRPr="00C80752">
        <w:rPr>
          <w:rFonts w:ascii="Times New Roman" w:hAnsi="Times New Roman" w:cs="Times New Roman"/>
          <w:sz w:val="24"/>
          <w:szCs w:val="24"/>
          <w:lang w:val="uk-UA"/>
        </w:rPr>
        <w:t xml:space="preserve"> через:</w:t>
      </w:r>
    </w:p>
    <w:p w14:paraId="47570BA9"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Активне залучення:</w:t>
      </w:r>
    </w:p>
    <w:p w14:paraId="7167232A" w14:textId="084D9E3E" w:rsidR="00E84E12" w:rsidRPr="00C80752" w:rsidRDefault="00BA34D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У</w:t>
      </w:r>
      <w:r w:rsidR="00E84E12" w:rsidRPr="00C80752">
        <w:rPr>
          <w:rFonts w:ascii="Times New Roman" w:hAnsi="Times New Roman" w:cs="Times New Roman"/>
          <w:sz w:val="24"/>
          <w:szCs w:val="24"/>
          <w:lang w:val="uk-UA"/>
        </w:rPr>
        <w:t>часть у дискусіях</w:t>
      </w:r>
      <w:r w:rsidRPr="00C80752">
        <w:rPr>
          <w:rFonts w:ascii="Times New Roman" w:hAnsi="Times New Roman" w:cs="Times New Roman"/>
          <w:sz w:val="24"/>
          <w:szCs w:val="24"/>
          <w:lang w:val="uk-UA"/>
        </w:rPr>
        <w:t xml:space="preserve"> </w:t>
      </w:r>
      <w:r w:rsidR="00E84E12" w:rsidRPr="00C80752">
        <w:rPr>
          <w:rFonts w:ascii="Times New Roman" w:hAnsi="Times New Roman" w:cs="Times New Roman"/>
          <w:sz w:val="24"/>
          <w:szCs w:val="24"/>
          <w:lang w:val="uk-UA"/>
        </w:rPr>
        <w:t>та завданнях, щоб покращити навчання та сприяти створенню атмосфери співпраці в навчальному середовищі.</w:t>
      </w:r>
    </w:p>
    <w:p w14:paraId="1CBCFB1F" w14:textId="2BBC1898" w:rsidR="00E84E12" w:rsidRPr="00C80752" w:rsidRDefault="00BA34D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w:t>
      </w:r>
      <w:r w:rsidR="00E84E12" w:rsidRPr="00C80752">
        <w:rPr>
          <w:rFonts w:ascii="Times New Roman" w:hAnsi="Times New Roman" w:cs="Times New Roman"/>
          <w:sz w:val="24"/>
          <w:szCs w:val="24"/>
          <w:lang w:val="uk-UA"/>
        </w:rPr>
        <w:t>ідповідальність</w:t>
      </w:r>
      <w:r w:rsidRPr="00C80752">
        <w:rPr>
          <w:rFonts w:ascii="Times New Roman" w:hAnsi="Times New Roman" w:cs="Times New Roman"/>
          <w:sz w:val="24"/>
          <w:szCs w:val="24"/>
          <w:lang w:val="uk-UA"/>
        </w:rPr>
        <w:t xml:space="preserve"> </w:t>
      </w:r>
      <w:r w:rsidR="00E84E12" w:rsidRPr="00C80752">
        <w:rPr>
          <w:rFonts w:ascii="Times New Roman" w:hAnsi="Times New Roman" w:cs="Times New Roman"/>
          <w:sz w:val="24"/>
          <w:szCs w:val="24"/>
          <w:lang w:val="uk-UA"/>
        </w:rPr>
        <w:t>за своє навчання, ставлячи індивідуальні цілі, визначаючи сфери інтересів і шукаючи ресурси та можливості для підтримки своїх навчальних цілей.</w:t>
      </w:r>
    </w:p>
    <w:p w14:paraId="18FA874A"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Саморегульоване навчання:</w:t>
      </w:r>
    </w:p>
    <w:p w14:paraId="5E24F01B" w14:textId="03069E79"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Розви</w:t>
      </w:r>
      <w:r w:rsidR="00BA34D2" w:rsidRPr="00C80752">
        <w:rPr>
          <w:rFonts w:ascii="Times New Roman" w:hAnsi="Times New Roman" w:cs="Times New Roman"/>
          <w:sz w:val="24"/>
          <w:szCs w:val="24"/>
          <w:lang w:val="uk-UA"/>
        </w:rPr>
        <w:t>ток</w:t>
      </w:r>
      <w:r w:rsidRPr="00C80752">
        <w:rPr>
          <w:rFonts w:ascii="Times New Roman" w:hAnsi="Times New Roman" w:cs="Times New Roman"/>
          <w:sz w:val="24"/>
          <w:szCs w:val="24"/>
          <w:lang w:val="uk-UA"/>
        </w:rPr>
        <w:t xml:space="preserve"> ефективн</w:t>
      </w:r>
      <w:r w:rsidR="00BA34D2"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навчальн</w:t>
      </w:r>
      <w:r w:rsidR="00BA34D2"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звич</w:t>
      </w:r>
      <w:r w:rsidR="00BA34D2" w:rsidRPr="00C80752">
        <w:rPr>
          <w:rFonts w:ascii="Times New Roman" w:hAnsi="Times New Roman" w:cs="Times New Roman"/>
          <w:sz w:val="24"/>
          <w:szCs w:val="24"/>
          <w:lang w:val="uk-UA"/>
        </w:rPr>
        <w:t>о</w:t>
      </w:r>
      <w:r w:rsidRPr="00C80752">
        <w:rPr>
          <w:rFonts w:ascii="Times New Roman" w:hAnsi="Times New Roman" w:cs="Times New Roman"/>
          <w:sz w:val="24"/>
          <w:szCs w:val="24"/>
          <w:lang w:val="uk-UA"/>
        </w:rPr>
        <w:t>к, навич</w:t>
      </w:r>
      <w:r w:rsidR="00BA34D2" w:rsidRPr="00C80752">
        <w:rPr>
          <w:rFonts w:ascii="Times New Roman" w:hAnsi="Times New Roman" w:cs="Times New Roman"/>
          <w:sz w:val="24"/>
          <w:szCs w:val="24"/>
          <w:lang w:val="uk-UA"/>
        </w:rPr>
        <w:t>о</w:t>
      </w:r>
      <w:r w:rsidRPr="00C80752">
        <w:rPr>
          <w:rFonts w:ascii="Times New Roman" w:hAnsi="Times New Roman" w:cs="Times New Roman"/>
          <w:sz w:val="24"/>
          <w:szCs w:val="24"/>
          <w:lang w:val="uk-UA"/>
        </w:rPr>
        <w:t>к тайм-менеджменту та стратегії самоконтролю, щоб регулювати свій навчальний процес та прогрес у досягненні навчальних цілей.</w:t>
      </w:r>
    </w:p>
    <w:p w14:paraId="4A1C2DED" w14:textId="59700F15"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Використ</w:t>
      </w:r>
      <w:r w:rsidR="000F51A5" w:rsidRPr="00C80752">
        <w:rPr>
          <w:rFonts w:ascii="Times New Roman" w:hAnsi="Times New Roman" w:cs="Times New Roman"/>
          <w:sz w:val="24"/>
          <w:szCs w:val="24"/>
          <w:lang w:val="uk-UA"/>
        </w:rPr>
        <w:t>ання</w:t>
      </w:r>
      <w:r w:rsidRPr="00C80752">
        <w:rPr>
          <w:rFonts w:ascii="Times New Roman" w:hAnsi="Times New Roman" w:cs="Times New Roman"/>
          <w:sz w:val="24"/>
          <w:szCs w:val="24"/>
          <w:lang w:val="uk-UA"/>
        </w:rPr>
        <w:t xml:space="preserve"> стратегії для рефлексії свого навчального досвіду, визначення сильних і слабких сторін та відповідного коригування своїх навчальних стратегій.</w:t>
      </w:r>
    </w:p>
    <w:p w14:paraId="361AA913"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Адаптивність і гнучкість:</w:t>
      </w:r>
    </w:p>
    <w:p w14:paraId="37D51EC9" w14:textId="79EB8736"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Використ</w:t>
      </w:r>
      <w:r w:rsidR="000F51A5" w:rsidRPr="00C80752">
        <w:rPr>
          <w:rFonts w:ascii="Times New Roman" w:hAnsi="Times New Roman" w:cs="Times New Roman"/>
          <w:sz w:val="24"/>
          <w:szCs w:val="24"/>
          <w:lang w:val="uk-UA"/>
        </w:rPr>
        <w:t>ання</w:t>
      </w:r>
      <w:r w:rsidRPr="00C80752">
        <w:rPr>
          <w:rFonts w:ascii="Times New Roman" w:hAnsi="Times New Roman" w:cs="Times New Roman"/>
          <w:sz w:val="24"/>
          <w:szCs w:val="24"/>
          <w:lang w:val="uk-UA"/>
        </w:rPr>
        <w:t xml:space="preserve"> різноманіт</w:t>
      </w:r>
      <w:r w:rsidR="000F51A5" w:rsidRPr="00C80752">
        <w:rPr>
          <w:rFonts w:ascii="Times New Roman" w:hAnsi="Times New Roman" w:cs="Times New Roman"/>
          <w:sz w:val="24"/>
          <w:szCs w:val="24"/>
          <w:lang w:val="uk-UA"/>
        </w:rPr>
        <w:t>ного</w:t>
      </w:r>
      <w:r w:rsidRPr="00C80752">
        <w:rPr>
          <w:rFonts w:ascii="Times New Roman" w:hAnsi="Times New Roman" w:cs="Times New Roman"/>
          <w:sz w:val="24"/>
          <w:szCs w:val="24"/>
          <w:lang w:val="uk-UA"/>
        </w:rPr>
        <w:t xml:space="preserve"> навчальн</w:t>
      </w:r>
      <w:r w:rsidR="000F51A5" w:rsidRPr="00C80752">
        <w:rPr>
          <w:rFonts w:ascii="Times New Roman" w:hAnsi="Times New Roman" w:cs="Times New Roman"/>
          <w:sz w:val="24"/>
          <w:szCs w:val="24"/>
          <w:lang w:val="uk-UA"/>
        </w:rPr>
        <w:t>ого</w:t>
      </w:r>
      <w:r w:rsidRPr="00C80752">
        <w:rPr>
          <w:rFonts w:ascii="Times New Roman" w:hAnsi="Times New Roman" w:cs="Times New Roman"/>
          <w:sz w:val="24"/>
          <w:szCs w:val="24"/>
          <w:lang w:val="uk-UA"/>
        </w:rPr>
        <w:t xml:space="preserve"> досвід</w:t>
      </w:r>
      <w:r w:rsidR="000F51A5" w:rsidRPr="00C80752">
        <w:rPr>
          <w:rFonts w:ascii="Times New Roman" w:hAnsi="Times New Roman" w:cs="Times New Roman"/>
          <w:sz w:val="24"/>
          <w:szCs w:val="24"/>
          <w:lang w:val="uk-UA"/>
        </w:rPr>
        <w:t>у</w:t>
      </w:r>
      <w:r w:rsidR="00BA34D2" w:rsidRPr="00C80752">
        <w:rPr>
          <w:rFonts w:ascii="Times New Roman" w:hAnsi="Times New Roman" w:cs="Times New Roman"/>
          <w:sz w:val="24"/>
          <w:szCs w:val="24"/>
          <w:lang w:val="uk-UA"/>
        </w:rPr>
        <w:t xml:space="preserve">, </w:t>
      </w:r>
      <w:r w:rsidRPr="00C80752">
        <w:rPr>
          <w:rFonts w:ascii="Times New Roman" w:hAnsi="Times New Roman" w:cs="Times New Roman"/>
          <w:sz w:val="24"/>
          <w:szCs w:val="24"/>
          <w:lang w:val="uk-UA"/>
        </w:rPr>
        <w:t>включаючи онлайн-навчання, групову роботу, навчання на досвіді та самостійне навчання, а також адапт</w:t>
      </w:r>
      <w:r w:rsidR="000F51A5" w:rsidRPr="00C80752">
        <w:rPr>
          <w:rFonts w:ascii="Times New Roman" w:hAnsi="Times New Roman" w:cs="Times New Roman"/>
          <w:sz w:val="24"/>
          <w:szCs w:val="24"/>
          <w:lang w:val="uk-UA"/>
        </w:rPr>
        <w:t>ація</w:t>
      </w:r>
      <w:r w:rsidRPr="00C80752">
        <w:rPr>
          <w:rFonts w:ascii="Times New Roman" w:hAnsi="Times New Roman" w:cs="Times New Roman"/>
          <w:sz w:val="24"/>
          <w:szCs w:val="24"/>
          <w:lang w:val="uk-UA"/>
        </w:rPr>
        <w:t xml:space="preserve"> св</w:t>
      </w:r>
      <w:r w:rsidR="000F51A5" w:rsidRPr="00C80752">
        <w:rPr>
          <w:rFonts w:ascii="Times New Roman" w:hAnsi="Times New Roman" w:cs="Times New Roman"/>
          <w:sz w:val="24"/>
          <w:szCs w:val="24"/>
          <w:lang w:val="uk-UA"/>
        </w:rPr>
        <w:t>ого</w:t>
      </w:r>
      <w:r w:rsidRPr="00C80752">
        <w:rPr>
          <w:rFonts w:ascii="Times New Roman" w:hAnsi="Times New Roman" w:cs="Times New Roman"/>
          <w:sz w:val="24"/>
          <w:szCs w:val="24"/>
          <w:lang w:val="uk-UA"/>
        </w:rPr>
        <w:t xml:space="preserve"> підх</w:t>
      </w:r>
      <w:r w:rsidR="000F51A5" w:rsidRPr="00C80752">
        <w:rPr>
          <w:rFonts w:ascii="Times New Roman" w:hAnsi="Times New Roman" w:cs="Times New Roman"/>
          <w:sz w:val="24"/>
          <w:szCs w:val="24"/>
          <w:lang w:val="uk-UA"/>
        </w:rPr>
        <w:t>о</w:t>
      </w:r>
      <w:r w:rsidRPr="00C80752">
        <w:rPr>
          <w:rFonts w:ascii="Times New Roman" w:hAnsi="Times New Roman" w:cs="Times New Roman"/>
          <w:sz w:val="24"/>
          <w:szCs w:val="24"/>
          <w:lang w:val="uk-UA"/>
        </w:rPr>
        <w:t>д</w:t>
      </w:r>
      <w:r w:rsidR="000F51A5" w:rsidRPr="00C80752">
        <w:rPr>
          <w:rFonts w:ascii="Times New Roman" w:hAnsi="Times New Roman" w:cs="Times New Roman"/>
          <w:sz w:val="24"/>
          <w:szCs w:val="24"/>
          <w:lang w:val="uk-UA"/>
        </w:rPr>
        <w:t xml:space="preserve">у </w:t>
      </w:r>
      <w:r w:rsidRPr="00C80752">
        <w:rPr>
          <w:rFonts w:ascii="Times New Roman" w:hAnsi="Times New Roman" w:cs="Times New Roman"/>
          <w:sz w:val="24"/>
          <w:szCs w:val="24"/>
          <w:lang w:val="uk-UA"/>
        </w:rPr>
        <w:t>до навчання до різних контекстів і вимог.</w:t>
      </w:r>
    </w:p>
    <w:p w14:paraId="060AD98B" w14:textId="23BD9132" w:rsidR="00E84E12" w:rsidRPr="00C80752" w:rsidRDefault="000F51A5"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Г</w:t>
      </w:r>
      <w:r w:rsidR="00E84E12" w:rsidRPr="00C80752">
        <w:rPr>
          <w:rFonts w:ascii="Times New Roman" w:hAnsi="Times New Roman" w:cs="Times New Roman"/>
          <w:sz w:val="24"/>
          <w:szCs w:val="24"/>
          <w:lang w:val="uk-UA"/>
        </w:rPr>
        <w:t>нучкість у реагуванні на зміни та виклики в навчанні, дослідж</w:t>
      </w:r>
      <w:r w:rsidRPr="00C80752">
        <w:rPr>
          <w:rFonts w:ascii="Times New Roman" w:hAnsi="Times New Roman" w:cs="Times New Roman"/>
          <w:sz w:val="24"/>
          <w:szCs w:val="24"/>
          <w:lang w:val="uk-UA"/>
        </w:rPr>
        <w:t xml:space="preserve">ення </w:t>
      </w:r>
      <w:r w:rsidR="00E84E12" w:rsidRPr="00C80752">
        <w:rPr>
          <w:rFonts w:ascii="Times New Roman" w:hAnsi="Times New Roman" w:cs="Times New Roman"/>
          <w:sz w:val="24"/>
          <w:szCs w:val="24"/>
          <w:lang w:val="uk-UA"/>
        </w:rPr>
        <w:t xml:space="preserve"> альтернативн</w:t>
      </w:r>
      <w:r w:rsidRPr="00C80752">
        <w:rPr>
          <w:rFonts w:ascii="Times New Roman" w:hAnsi="Times New Roman" w:cs="Times New Roman"/>
          <w:sz w:val="24"/>
          <w:szCs w:val="24"/>
          <w:lang w:val="uk-UA"/>
        </w:rPr>
        <w:t>их</w:t>
      </w:r>
      <w:r w:rsidR="00E84E12" w:rsidRPr="00C80752">
        <w:rPr>
          <w:rFonts w:ascii="Times New Roman" w:hAnsi="Times New Roman" w:cs="Times New Roman"/>
          <w:sz w:val="24"/>
          <w:szCs w:val="24"/>
          <w:lang w:val="uk-UA"/>
        </w:rPr>
        <w:t xml:space="preserve"> шлях</w:t>
      </w:r>
      <w:r w:rsidRPr="00C80752">
        <w:rPr>
          <w:rFonts w:ascii="Times New Roman" w:hAnsi="Times New Roman" w:cs="Times New Roman"/>
          <w:sz w:val="24"/>
          <w:szCs w:val="24"/>
          <w:lang w:val="uk-UA"/>
        </w:rPr>
        <w:t>ів</w:t>
      </w:r>
      <w:r w:rsidR="00E84E12" w:rsidRPr="00C80752">
        <w:rPr>
          <w:rFonts w:ascii="Times New Roman" w:hAnsi="Times New Roman" w:cs="Times New Roman"/>
          <w:sz w:val="24"/>
          <w:szCs w:val="24"/>
          <w:lang w:val="uk-UA"/>
        </w:rPr>
        <w:t xml:space="preserve"> досягнення своїх навчальних цілей.</w:t>
      </w:r>
    </w:p>
    <w:p w14:paraId="694858C6"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Прийняття рішень на основі даних:</w:t>
      </w:r>
    </w:p>
    <w:p w14:paraId="17829560" w14:textId="014A165D"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Долуч</w:t>
      </w:r>
      <w:r w:rsidR="000F51A5" w:rsidRPr="00C80752">
        <w:rPr>
          <w:rFonts w:ascii="Times New Roman" w:hAnsi="Times New Roman" w:cs="Times New Roman"/>
          <w:sz w:val="24"/>
          <w:szCs w:val="24"/>
          <w:lang w:val="uk-UA"/>
        </w:rPr>
        <w:t>ення</w:t>
      </w:r>
      <w:r w:rsidRPr="00C80752">
        <w:rPr>
          <w:rFonts w:ascii="Times New Roman" w:hAnsi="Times New Roman" w:cs="Times New Roman"/>
          <w:sz w:val="24"/>
          <w:szCs w:val="24"/>
          <w:lang w:val="uk-UA"/>
        </w:rPr>
        <w:t xml:space="preserve"> до процесів оцінювання та зворотного зв'язку, щоб відстежувати свій прогрес, визначати сфери для вдосконалення та приймати обґрунтовані рішення щодо своїх навчальних стратегій та цілей.</w:t>
      </w:r>
    </w:p>
    <w:p w14:paraId="07A93781" w14:textId="2C65E408"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Викорис</w:t>
      </w:r>
      <w:r w:rsidR="000F51A5" w:rsidRPr="00C80752">
        <w:rPr>
          <w:rFonts w:ascii="Times New Roman" w:hAnsi="Times New Roman" w:cs="Times New Roman"/>
          <w:sz w:val="24"/>
          <w:szCs w:val="24"/>
          <w:lang w:val="uk-UA"/>
        </w:rPr>
        <w:t>тання</w:t>
      </w:r>
      <w:r w:rsidRPr="00C80752">
        <w:rPr>
          <w:rFonts w:ascii="Times New Roman" w:hAnsi="Times New Roman" w:cs="Times New Roman"/>
          <w:sz w:val="24"/>
          <w:szCs w:val="24"/>
          <w:lang w:val="uk-UA"/>
        </w:rPr>
        <w:t xml:space="preserve"> наявн</w:t>
      </w:r>
      <w:r w:rsidR="000F51A5"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дан</w:t>
      </w:r>
      <w:r w:rsidR="000F51A5"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та аналітичн</w:t>
      </w:r>
      <w:r w:rsidR="000F51A5"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інструмент</w:t>
      </w:r>
      <w:r w:rsidR="000F51A5"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для відстеження результатів навчання, оцінки їхньої ефективності та внесення необхідних коректив у навчальні плани.</w:t>
      </w:r>
    </w:p>
    <w:p w14:paraId="01C3091D"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Співпраця та комунікація:</w:t>
      </w:r>
    </w:p>
    <w:p w14:paraId="32414852" w14:textId="2018E4E6"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w:t>
      </w:r>
      <w:r w:rsidR="000F51A5" w:rsidRPr="00C80752">
        <w:rPr>
          <w:rFonts w:ascii="Times New Roman" w:hAnsi="Times New Roman" w:cs="Times New Roman"/>
          <w:sz w:val="24"/>
          <w:szCs w:val="24"/>
          <w:lang w:val="uk-UA"/>
        </w:rPr>
        <w:t>я</w:t>
      </w:r>
      <w:r w:rsidRPr="00C80752">
        <w:rPr>
          <w:rFonts w:ascii="Times New Roman" w:hAnsi="Times New Roman" w:cs="Times New Roman"/>
          <w:sz w:val="24"/>
          <w:szCs w:val="24"/>
          <w:lang w:val="uk-UA"/>
        </w:rPr>
        <w:t xml:space="preserve"> з колегами, викладачами та допоміжним персоналом, щоб обмінюватися ідеями, ділитися ресурсами та поглиблювати розуміння матеріалів і концепцій курсу.</w:t>
      </w:r>
    </w:p>
    <w:p w14:paraId="0D8040C5" w14:textId="0827FC7D" w:rsidR="00E84E12" w:rsidRPr="00C80752" w:rsidRDefault="00BA34D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w:t>
      </w:r>
      <w:r w:rsidR="00E84E12" w:rsidRPr="00C80752">
        <w:rPr>
          <w:rFonts w:ascii="Times New Roman" w:hAnsi="Times New Roman" w:cs="Times New Roman"/>
          <w:sz w:val="24"/>
          <w:szCs w:val="24"/>
          <w:lang w:val="uk-UA"/>
        </w:rPr>
        <w:t>пілку</w:t>
      </w:r>
      <w:r w:rsidRPr="00C80752">
        <w:rPr>
          <w:rFonts w:ascii="Times New Roman" w:hAnsi="Times New Roman" w:cs="Times New Roman"/>
          <w:sz w:val="24"/>
          <w:szCs w:val="24"/>
          <w:lang w:val="uk-UA"/>
        </w:rPr>
        <w:t>ва</w:t>
      </w:r>
      <w:r w:rsidR="000F51A5" w:rsidRPr="00C80752">
        <w:rPr>
          <w:rFonts w:ascii="Times New Roman" w:hAnsi="Times New Roman" w:cs="Times New Roman"/>
          <w:sz w:val="24"/>
          <w:szCs w:val="24"/>
          <w:lang w:val="uk-UA"/>
        </w:rPr>
        <w:t>ння</w:t>
      </w:r>
      <w:r w:rsidR="00E84E12" w:rsidRPr="00C80752">
        <w:rPr>
          <w:rFonts w:ascii="Times New Roman" w:hAnsi="Times New Roman" w:cs="Times New Roman"/>
          <w:sz w:val="24"/>
          <w:szCs w:val="24"/>
          <w:lang w:val="uk-UA"/>
        </w:rPr>
        <w:t xml:space="preserve"> з викладачами, щоб отримати роз'яснення, поставити запитання та надати відгук про свій навчальний досвід, таким чином сприяючи конструктивному зворотному зв'язку, який підтримує постійне вдосконалення.</w:t>
      </w:r>
    </w:p>
    <w:p w14:paraId="0C417AEB"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Етична поведінка:</w:t>
      </w:r>
    </w:p>
    <w:p w14:paraId="4715496F" w14:textId="0F069C15"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Дотрим</w:t>
      </w:r>
      <w:r w:rsidR="000F51A5" w:rsidRPr="00C80752">
        <w:rPr>
          <w:rFonts w:ascii="Times New Roman" w:hAnsi="Times New Roman" w:cs="Times New Roman"/>
          <w:sz w:val="24"/>
          <w:szCs w:val="24"/>
          <w:lang w:val="uk-UA"/>
        </w:rPr>
        <w:t>ання</w:t>
      </w:r>
      <w:r w:rsidRPr="00C80752">
        <w:rPr>
          <w:rFonts w:ascii="Times New Roman" w:hAnsi="Times New Roman" w:cs="Times New Roman"/>
          <w:sz w:val="24"/>
          <w:szCs w:val="24"/>
          <w:lang w:val="uk-UA"/>
        </w:rPr>
        <w:t xml:space="preserve"> академічної доброчесності та етичних стандартів у всіх аспектах свого навчання, включаючи належне цитування джерел, уникнення плагіату та дотримання університетських політик і процедур.</w:t>
      </w:r>
    </w:p>
    <w:p w14:paraId="16AF0CC8" w14:textId="57717AE4"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Пова</w:t>
      </w:r>
      <w:r w:rsidR="000F51A5" w:rsidRPr="00C80752">
        <w:rPr>
          <w:rFonts w:ascii="Times New Roman" w:hAnsi="Times New Roman" w:cs="Times New Roman"/>
          <w:sz w:val="24"/>
          <w:szCs w:val="24"/>
          <w:lang w:val="uk-UA"/>
        </w:rPr>
        <w:t>га</w:t>
      </w:r>
      <w:r w:rsidRPr="00C80752">
        <w:rPr>
          <w:rFonts w:ascii="Times New Roman" w:hAnsi="Times New Roman" w:cs="Times New Roman"/>
          <w:sz w:val="24"/>
          <w:szCs w:val="24"/>
          <w:lang w:val="uk-UA"/>
        </w:rPr>
        <w:t xml:space="preserve"> прав, погляд</w:t>
      </w:r>
      <w:r w:rsidR="000F51A5"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та внеск</w:t>
      </w:r>
      <w:r w:rsidR="000F51A5" w:rsidRPr="00C80752">
        <w:rPr>
          <w:rFonts w:ascii="Times New Roman" w:hAnsi="Times New Roman" w:cs="Times New Roman"/>
          <w:sz w:val="24"/>
          <w:szCs w:val="24"/>
          <w:lang w:val="uk-UA"/>
        </w:rPr>
        <w:t>у</w:t>
      </w:r>
      <w:r w:rsidRPr="00C80752">
        <w:rPr>
          <w:rFonts w:ascii="Times New Roman" w:hAnsi="Times New Roman" w:cs="Times New Roman"/>
          <w:sz w:val="24"/>
          <w:szCs w:val="24"/>
          <w:lang w:val="uk-UA"/>
        </w:rPr>
        <w:t xml:space="preserve"> інших членів навчальної спільноти, сприяючи формуванню культури взаємоповаги, інклюзивності та різноманітності.</w:t>
      </w:r>
    </w:p>
    <w:p w14:paraId="4E1095E7" w14:textId="3233223A" w:rsidR="00E84E12" w:rsidRPr="007B26AA" w:rsidRDefault="006F553C" w:rsidP="007B26AA">
      <w:pPr>
        <w:pStyle w:val="Heading2"/>
        <w:spacing w:before="240" w:after="240"/>
        <w:rPr>
          <w:rFonts w:ascii="Times New Roman" w:hAnsi="Times New Roman" w:cs="Times New Roman"/>
          <w:b/>
          <w:bCs/>
          <w:color w:val="auto"/>
          <w:sz w:val="24"/>
          <w:szCs w:val="24"/>
          <w:lang w:val="uk-UA"/>
        </w:rPr>
      </w:pPr>
      <w:bookmarkStart w:id="12" w:name="_Toc162513149"/>
      <w:r>
        <w:rPr>
          <w:rFonts w:ascii="Times New Roman" w:hAnsi="Times New Roman" w:cs="Times New Roman"/>
          <w:b/>
          <w:bCs/>
          <w:color w:val="auto"/>
          <w:sz w:val="24"/>
          <w:szCs w:val="24"/>
          <w:lang w:val="uk-UA"/>
        </w:rPr>
        <w:t>2</w:t>
      </w:r>
      <w:r w:rsidR="00E84E12" w:rsidRPr="007B26AA">
        <w:rPr>
          <w:rFonts w:ascii="Times New Roman" w:hAnsi="Times New Roman" w:cs="Times New Roman"/>
          <w:b/>
          <w:bCs/>
          <w:color w:val="auto"/>
          <w:sz w:val="24"/>
          <w:szCs w:val="24"/>
          <w:lang w:val="uk-UA"/>
        </w:rPr>
        <w:t>.4 Допоміжний персонал</w:t>
      </w:r>
      <w:bookmarkEnd w:id="12"/>
    </w:p>
    <w:p w14:paraId="6D53A0D9" w14:textId="072ADF83" w:rsidR="00E84E12" w:rsidRPr="00C80752" w:rsidRDefault="00E84E12" w:rsidP="00FD708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Допоміжний персонал </w:t>
      </w:r>
      <w:r w:rsidR="00BA34D2" w:rsidRPr="00C80752">
        <w:rPr>
          <w:rFonts w:ascii="Times New Roman" w:hAnsi="Times New Roman" w:cs="Times New Roman"/>
          <w:sz w:val="24"/>
          <w:szCs w:val="24"/>
          <w:lang w:val="uk-UA"/>
        </w:rPr>
        <w:t xml:space="preserve">сприяє </w:t>
      </w:r>
      <w:r w:rsidRPr="00C80752">
        <w:rPr>
          <w:rFonts w:ascii="Times New Roman" w:hAnsi="Times New Roman" w:cs="Times New Roman"/>
          <w:sz w:val="24"/>
          <w:szCs w:val="24"/>
          <w:lang w:val="uk-UA"/>
        </w:rPr>
        <w:t>впровадженню персоналізованих навчальних ініціатив та наданні необхідних допоміжних послуг студентам, викладачам та адміністраторам</w:t>
      </w:r>
      <w:r w:rsidR="00BA34D2" w:rsidRPr="00C80752">
        <w:rPr>
          <w:rFonts w:ascii="Times New Roman" w:hAnsi="Times New Roman" w:cs="Times New Roman"/>
          <w:sz w:val="24"/>
          <w:szCs w:val="24"/>
          <w:lang w:val="uk-UA"/>
        </w:rPr>
        <w:t xml:space="preserve"> через</w:t>
      </w:r>
      <w:r w:rsidRPr="00C80752">
        <w:rPr>
          <w:rFonts w:ascii="Times New Roman" w:hAnsi="Times New Roman" w:cs="Times New Roman"/>
          <w:sz w:val="24"/>
          <w:szCs w:val="24"/>
          <w:lang w:val="uk-UA"/>
        </w:rPr>
        <w:t>:</w:t>
      </w:r>
    </w:p>
    <w:p w14:paraId="3C4E8E2F"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Технічна підтримка:</w:t>
      </w:r>
    </w:p>
    <w:p w14:paraId="2C445D08" w14:textId="243A4BE5" w:rsidR="00E84E12" w:rsidRPr="00C80752" w:rsidRDefault="00747698"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lastRenderedPageBreak/>
        <w:t>Надання</w:t>
      </w:r>
      <w:r w:rsidR="00E84E12" w:rsidRPr="00C80752">
        <w:rPr>
          <w:rFonts w:ascii="Times New Roman" w:hAnsi="Times New Roman" w:cs="Times New Roman"/>
          <w:sz w:val="24"/>
          <w:szCs w:val="24"/>
          <w:lang w:val="uk-UA"/>
        </w:rPr>
        <w:t xml:space="preserve"> технічн</w:t>
      </w:r>
      <w:r w:rsidR="000F51A5" w:rsidRPr="00C80752">
        <w:rPr>
          <w:rFonts w:ascii="Times New Roman" w:hAnsi="Times New Roman" w:cs="Times New Roman"/>
          <w:sz w:val="24"/>
          <w:szCs w:val="24"/>
          <w:lang w:val="uk-UA"/>
        </w:rPr>
        <w:t>ої</w:t>
      </w:r>
      <w:r w:rsidR="00E84E12" w:rsidRPr="00C80752">
        <w:rPr>
          <w:rFonts w:ascii="Times New Roman" w:hAnsi="Times New Roman" w:cs="Times New Roman"/>
          <w:sz w:val="24"/>
          <w:szCs w:val="24"/>
          <w:lang w:val="uk-UA"/>
        </w:rPr>
        <w:t xml:space="preserve"> допомог</w:t>
      </w:r>
      <w:r w:rsidR="000F51A5" w:rsidRPr="00C80752">
        <w:rPr>
          <w:rFonts w:ascii="Times New Roman" w:hAnsi="Times New Roman" w:cs="Times New Roman"/>
          <w:sz w:val="24"/>
          <w:szCs w:val="24"/>
          <w:lang w:val="uk-UA"/>
        </w:rPr>
        <w:t>и</w:t>
      </w:r>
      <w:r w:rsidR="00E84E12" w:rsidRPr="00C80752">
        <w:rPr>
          <w:rFonts w:ascii="Times New Roman" w:hAnsi="Times New Roman" w:cs="Times New Roman"/>
          <w:sz w:val="24"/>
          <w:szCs w:val="24"/>
          <w:lang w:val="uk-UA"/>
        </w:rPr>
        <w:t xml:space="preserve"> та підтримк</w:t>
      </w:r>
      <w:r w:rsidR="000F51A5" w:rsidRPr="00C80752">
        <w:rPr>
          <w:rFonts w:ascii="Times New Roman" w:hAnsi="Times New Roman" w:cs="Times New Roman"/>
          <w:sz w:val="24"/>
          <w:szCs w:val="24"/>
          <w:lang w:val="uk-UA"/>
        </w:rPr>
        <w:t>и викладачам і студентам</w:t>
      </w:r>
      <w:r w:rsidR="00E84E12" w:rsidRPr="00C80752">
        <w:rPr>
          <w:rFonts w:ascii="Times New Roman" w:hAnsi="Times New Roman" w:cs="Times New Roman"/>
          <w:sz w:val="24"/>
          <w:szCs w:val="24"/>
          <w:lang w:val="uk-UA"/>
        </w:rPr>
        <w:t xml:space="preserve"> у вирішенні проблем </w:t>
      </w:r>
      <w:r w:rsidR="000F51A5" w:rsidRPr="00C80752">
        <w:rPr>
          <w:rFonts w:ascii="Times New Roman" w:hAnsi="Times New Roman" w:cs="Times New Roman"/>
          <w:sz w:val="24"/>
          <w:szCs w:val="24"/>
          <w:lang w:val="uk-UA"/>
        </w:rPr>
        <w:t>щодо</w:t>
      </w:r>
      <w:r w:rsidR="00E84E12" w:rsidRPr="00C80752">
        <w:rPr>
          <w:rFonts w:ascii="Times New Roman" w:hAnsi="Times New Roman" w:cs="Times New Roman"/>
          <w:sz w:val="24"/>
          <w:szCs w:val="24"/>
          <w:lang w:val="uk-UA"/>
        </w:rPr>
        <w:t xml:space="preserve"> використанн</w:t>
      </w:r>
      <w:r w:rsidR="000F51A5" w:rsidRPr="00C80752">
        <w:rPr>
          <w:rFonts w:ascii="Times New Roman" w:hAnsi="Times New Roman" w:cs="Times New Roman"/>
          <w:sz w:val="24"/>
          <w:szCs w:val="24"/>
          <w:lang w:val="uk-UA"/>
        </w:rPr>
        <w:t xml:space="preserve">я </w:t>
      </w:r>
      <w:r w:rsidR="00E84E12" w:rsidRPr="00C80752">
        <w:rPr>
          <w:rFonts w:ascii="Times New Roman" w:hAnsi="Times New Roman" w:cs="Times New Roman"/>
          <w:sz w:val="24"/>
          <w:szCs w:val="24"/>
          <w:lang w:val="uk-UA"/>
        </w:rPr>
        <w:t>освітніх технологій, систем управління навчанням та персоналізованих навчальних платформ</w:t>
      </w:r>
      <w:r w:rsidR="000F51A5" w:rsidRPr="00C80752">
        <w:rPr>
          <w:rFonts w:ascii="Times New Roman" w:hAnsi="Times New Roman" w:cs="Times New Roman"/>
          <w:sz w:val="24"/>
          <w:szCs w:val="24"/>
          <w:lang w:val="uk-UA"/>
        </w:rPr>
        <w:t xml:space="preserve"> для гарантії</w:t>
      </w:r>
      <w:r w:rsidR="00E84E12" w:rsidRPr="00C80752">
        <w:rPr>
          <w:rFonts w:ascii="Times New Roman" w:hAnsi="Times New Roman" w:cs="Times New Roman"/>
          <w:sz w:val="24"/>
          <w:szCs w:val="24"/>
          <w:lang w:val="uk-UA"/>
        </w:rPr>
        <w:t>, що технологічна інфраструктура та системи підтримують ефективне та результативне надання персоналізованого навчального досвіду.</w:t>
      </w:r>
    </w:p>
    <w:p w14:paraId="55B1C2B6"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Адміністративна підтримка:</w:t>
      </w:r>
    </w:p>
    <w:p w14:paraId="1F87B2E9" w14:textId="4A1F6159"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Допом</w:t>
      </w:r>
      <w:r w:rsidR="000F51A5" w:rsidRPr="00C80752">
        <w:rPr>
          <w:rFonts w:ascii="Times New Roman" w:hAnsi="Times New Roman" w:cs="Times New Roman"/>
          <w:sz w:val="24"/>
          <w:szCs w:val="24"/>
          <w:lang w:val="uk-UA"/>
        </w:rPr>
        <w:t>о</w:t>
      </w:r>
      <w:r w:rsidRPr="00C80752">
        <w:rPr>
          <w:rFonts w:ascii="Times New Roman" w:hAnsi="Times New Roman" w:cs="Times New Roman"/>
          <w:sz w:val="24"/>
          <w:szCs w:val="24"/>
          <w:lang w:val="uk-UA"/>
        </w:rPr>
        <w:t>га в координації та адмініструванні персоналізованих навчальних програм, ініціатив та заходів, включаючи планування, реєстрацію та матеріально-технічне забезпечення.</w:t>
      </w:r>
    </w:p>
    <w:p w14:paraId="33E7529C" w14:textId="30E67E08"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Ведення записів і баз даних, пов'язаних з персоналізованою навчальною діяльністю, участю студентів і результатами програми, для підтримки збору даних, аналізу та звітності.</w:t>
      </w:r>
    </w:p>
    <w:p w14:paraId="4C590CD4"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Академічне консультування:</w:t>
      </w:r>
    </w:p>
    <w:p w14:paraId="0F4DF8E9" w14:textId="6B5588F7"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Нада</w:t>
      </w:r>
      <w:r w:rsidR="000F51A5" w:rsidRPr="00C80752">
        <w:rPr>
          <w:rFonts w:ascii="Times New Roman" w:hAnsi="Times New Roman" w:cs="Times New Roman"/>
          <w:sz w:val="24"/>
          <w:szCs w:val="24"/>
          <w:lang w:val="uk-UA"/>
        </w:rPr>
        <w:t>ння</w:t>
      </w:r>
      <w:r w:rsidRPr="00C80752">
        <w:rPr>
          <w:rFonts w:ascii="Times New Roman" w:hAnsi="Times New Roman" w:cs="Times New Roman"/>
          <w:sz w:val="24"/>
          <w:szCs w:val="24"/>
          <w:lang w:val="uk-UA"/>
        </w:rPr>
        <w:t xml:space="preserve"> </w:t>
      </w:r>
      <w:r w:rsidR="000F51A5" w:rsidRPr="00C80752">
        <w:rPr>
          <w:rFonts w:ascii="Times New Roman" w:hAnsi="Times New Roman" w:cs="Times New Roman"/>
          <w:sz w:val="24"/>
          <w:szCs w:val="24"/>
          <w:lang w:val="uk-UA"/>
        </w:rPr>
        <w:t>к</w:t>
      </w:r>
      <w:r w:rsidRPr="00C80752">
        <w:rPr>
          <w:rFonts w:ascii="Times New Roman" w:hAnsi="Times New Roman" w:cs="Times New Roman"/>
          <w:sz w:val="24"/>
          <w:szCs w:val="24"/>
          <w:lang w:val="uk-UA"/>
        </w:rPr>
        <w:t>онсультаці</w:t>
      </w:r>
      <w:r w:rsidR="000F51A5" w:rsidRPr="00C80752">
        <w:rPr>
          <w:rFonts w:ascii="Times New Roman" w:hAnsi="Times New Roman" w:cs="Times New Roman"/>
          <w:sz w:val="24"/>
          <w:szCs w:val="24"/>
          <w:lang w:val="uk-UA"/>
        </w:rPr>
        <w:t>й</w:t>
      </w:r>
      <w:r w:rsidRPr="00C80752">
        <w:rPr>
          <w:rFonts w:ascii="Times New Roman" w:hAnsi="Times New Roman" w:cs="Times New Roman"/>
          <w:sz w:val="24"/>
          <w:szCs w:val="24"/>
          <w:lang w:val="uk-UA"/>
        </w:rPr>
        <w:t xml:space="preserve"> та рекомендаці</w:t>
      </w:r>
      <w:r w:rsidR="000F51A5" w:rsidRPr="00C80752">
        <w:rPr>
          <w:rFonts w:ascii="Times New Roman" w:hAnsi="Times New Roman" w:cs="Times New Roman"/>
          <w:sz w:val="24"/>
          <w:szCs w:val="24"/>
          <w:lang w:val="uk-UA"/>
        </w:rPr>
        <w:t>й</w:t>
      </w:r>
      <w:r w:rsidRPr="00C80752">
        <w:rPr>
          <w:rFonts w:ascii="Times New Roman" w:hAnsi="Times New Roman" w:cs="Times New Roman"/>
          <w:sz w:val="24"/>
          <w:szCs w:val="24"/>
          <w:lang w:val="uk-UA"/>
        </w:rPr>
        <w:t xml:space="preserve"> студентам щодо вибору курс</w:t>
      </w:r>
      <w:r w:rsidR="000F51A5"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вимог до ступеня та академічної політики в контексті індивідуальних навчальних траєкторій.</w:t>
      </w:r>
    </w:p>
    <w:p w14:paraId="3D52B898" w14:textId="23B31149"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Допом</w:t>
      </w:r>
      <w:r w:rsidR="0009262E" w:rsidRPr="00C80752">
        <w:rPr>
          <w:rFonts w:ascii="Times New Roman" w:hAnsi="Times New Roman" w:cs="Times New Roman"/>
          <w:sz w:val="24"/>
          <w:szCs w:val="24"/>
          <w:lang w:val="uk-UA"/>
        </w:rPr>
        <w:t>о</w:t>
      </w:r>
      <w:r w:rsidRPr="00C80752">
        <w:rPr>
          <w:rFonts w:ascii="Times New Roman" w:hAnsi="Times New Roman" w:cs="Times New Roman"/>
          <w:sz w:val="24"/>
          <w:szCs w:val="24"/>
          <w:lang w:val="uk-UA"/>
        </w:rPr>
        <w:t>га студентам</w:t>
      </w:r>
      <w:r w:rsidR="0009262E" w:rsidRPr="00C80752">
        <w:rPr>
          <w:rFonts w:ascii="Times New Roman" w:hAnsi="Times New Roman" w:cs="Times New Roman"/>
          <w:sz w:val="24"/>
          <w:szCs w:val="24"/>
          <w:lang w:val="uk-UA"/>
        </w:rPr>
        <w:t xml:space="preserve"> в</w:t>
      </w:r>
      <w:r w:rsidRPr="00C80752">
        <w:rPr>
          <w:rFonts w:ascii="Times New Roman" w:hAnsi="Times New Roman" w:cs="Times New Roman"/>
          <w:sz w:val="24"/>
          <w:szCs w:val="24"/>
          <w:lang w:val="uk-UA"/>
        </w:rPr>
        <w:t xml:space="preserve"> розроб</w:t>
      </w:r>
      <w:r w:rsidR="0009262E" w:rsidRPr="00C80752">
        <w:rPr>
          <w:rFonts w:ascii="Times New Roman" w:hAnsi="Times New Roman" w:cs="Times New Roman"/>
          <w:sz w:val="24"/>
          <w:szCs w:val="24"/>
          <w:lang w:val="uk-UA"/>
        </w:rPr>
        <w:t>ці</w:t>
      </w:r>
      <w:r w:rsidRPr="00C80752">
        <w:rPr>
          <w:rFonts w:ascii="Times New Roman" w:hAnsi="Times New Roman" w:cs="Times New Roman"/>
          <w:sz w:val="24"/>
          <w:szCs w:val="24"/>
          <w:lang w:val="uk-UA"/>
        </w:rPr>
        <w:t xml:space="preserve"> індивідуальн</w:t>
      </w:r>
      <w:r w:rsidR="0009262E"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навчальн</w:t>
      </w:r>
      <w:r w:rsidR="0009262E"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план</w:t>
      </w:r>
      <w:r w:rsidR="0009262E" w:rsidRPr="00C80752">
        <w:rPr>
          <w:rFonts w:ascii="Times New Roman" w:hAnsi="Times New Roman" w:cs="Times New Roman"/>
          <w:sz w:val="24"/>
          <w:szCs w:val="24"/>
          <w:lang w:val="uk-UA"/>
        </w:rPr>
        <w:t xml:space="preserve">ів </w:t>
      </w:r>
      <w:r w:rsidRPr="00C80752">
        <w:rPr>
          <w:rFonts w:ascii="Times New Roman" w:hAnsi="Times New Roman" w:cs="Times New Roman"/>
          <w:sz w:val="24"/>
          <w:szCs w:val="24"/>
          <w:lang w:val="uk-UA"/>
        </w:rPr>
        <w:t>та орієнт</w:t>
      </w:r>
      <w:r w:rsidR="0009262E" w:rsidRPr="00C80752">
        <w:rPr>
          <w:rFonts w:ascii="Times New Roman" w:hAnsi="Times New Roman" w:cs="Times New Roman"/>
          <w:sz w:val="24"/>
          <w:szCs w:val="24"/>
          <w:lang w:val="uk-UA"/>
        </w:rPr>
        <w:t>ації</w:t>
      </w:r>
      <w:r w:rsidRPr="00C80752">
        <w:rPr>
          <w:rFonts w:ascii="Times New Roman" w:hAnsi="Times New Roman" w:cs="Times New Roman"/>
          <w:sz w:val="24"/>
          <w:szCs w:val="24"/>
          <w:lang w:val="uk-UA"/>
        </w:rPr>
        <w:t xml:space="preserve"> в доступних їм ресурсах і службах підтримки.</w:t>
      </w:r>
    </w:p>
    <w:p w14:paraId="298070AB"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Послуги доступності:</w:t>
      </w:r>
    </w:p>
    <w:p w14:paraId="3F6F149B" w14:textId="65154390"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Координ</w:t>
      </w:r>
      <w:r w:rsidR="0009262E" w:rsidRPr="00C80752">
        <w:rPr>
          <w:rFonts w:ascii="Times New Roman" w:hAnsi="Times New Roman" w:cs="Times New Roman"/>
          <w:sz w:val="24"/>
          <w:szCs w:val="24"/>
          <w:lang w:val="uk-UA"/>
        </w:rPr>
        <w:t>ація</w:t>
      </w:r>
      <w:r w:rsidRPr="00C80752">
        <w:rPr>
          <w:rFonts w:ascii="Times New Roman" w:hAnsi="Times New Roman" w:cs="Times New Roman"/>
          <w:sz w:val="24"/>
          <w:szCs w:val="24"/>
          <w:lang w:val="uk-UA"/>
        </w:rPr>
        <w:t xml:space="preserve"> пристосування та послуги підтримки для студентів з інвалідністю або особливими потребами, забезпечуючи рівний доступ до персоналізованих навчальних можливостей та ресурсів.</w:t>
      </w:r>
    </w:p>
    <w:p w14:paraId="237658E6" w14:textId="7DCDC74D"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w:t>
      </w:r>
      <w:r w:rsidR="0009262E" w:rsidRPr="00C80752">
        <w:rPr>
          <w:rFonts w:ascii="Times New Roman" w:hAnsi="Times New Roman" w:cs="Times New Roman"/>
          <w:sz w:val="24"/>
          <w:szCs w:val="24"/>
          <w:lang w:val="uk-UA"/>
        </w:rPr>
        <w:t>я</w:t>
      </w:r>
      <w:r w:rsidRPr="00C80752">
        <w:rPr>
          <w:rFonts w:ascii="Times New Roman" w:hAnsi="Times New Roman" w:cs="Times New Roman"/>
          <w:sz w:val="24"/>
          <w:szCs w:val="24"/>
          <w:lang w:val="uk-UA"/>
        </w:rPr>
        <w:t xml:space="preserve"> з викладачами та розробниками навчальних програм для впровадження пристосувань і допоміжних технологій, які сприяють інклюзивності та доступності в персоналізованому навчальному середовищі.</w:t>
      </w:r>
    </w:p>
    <w:p w14:paraId="1B71F96A"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Оздоровлення та підтримка студентів:</w:t>
      </w:r>
    </w:p>
    <w:p w14:paraId="7E7A153F" w14:textId="17EE843F"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Нада</w:t>
      </w:r>
      <w:r w:rsidR="0009262E" w:rsidRPr="00C80752">
        <w:rPr>
          <w:rFonts w:ascii="Times New Roman" w:hAnsi="Times New Roman" w:cs="Times New Roman"/>
          <w:sz w:val="24"/>
          <w:szCs w:val="24"/>
          <w:lang w:val="uk-UA"/>
        </w:rPr>
        <w:t>ння</w:t>
      </w:r>
      <w:r w:rsidRPr="00C80752">
        <w:rPr>
          <w:rFonts w:ascii="Times New Roman" w:hAnsi="Times New Roman" w:cs="Times New Roman"/>
          <w:sz w:val="24"/>
          <w:szCs w:val="24"/>
          <w:lang w:val="uk-UA"/>
        </w:rPr>
        <w:t xml:space="preserve"> консультаці</w:t>
      </w:r>
      <w:r w:rsidR="0009262E" w:rsidRPr="00C80752">
        <w:rPr>
          <w:rFonts w:ascii="Times New Roman" w:hAnsi="Times New Roman" w:cs="Times New Roman"/>
          <w:sz w:val="24"/>
          <w:szCs w:val="24"/>
          <w:lang w:val="uk-UA"/>
        </w:rPr>
        <w:t>й</w:t>
      </w:r>
      <w:r w:rsidRPr="00C80752">
        <w:rPr>
          <w:rFonts w:ascii="Times New Roman" w:hAnsi="Times New Roman" w:cs="Times New Roman"/>
          <w:sz w:val="24"/>
          <w:szCs w:val="24"/>
          <w:lang w:val="uk-UA"/>
        </w:rPr>
        <w:t>, оздоровч</w:t>
      </w:r>
      <w:r w:rsidR="0009262E"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ресурс</w:t>
      </w:r>
      <w:r w:rsidR="0009262E"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та послуг з підтримки психічного здоров'я </w:t>
      </w:r>
      <w:r w:rsidR="0009262E" w:rsidRPr="00C80752">
        <w:rPr>
          <w:rFonts w:ascii="Times New Roman" w:hAnsi="Times New Roman" w:cs="Times New Roman"/>
          <w:sz w:val="24"/>
          <w:szCs w:val="24"/>
          <w:lang w:val="uk-UA"/>
        </w:rPr>
        <w:t>студентам та викладачам</w:t>
      </w:r>
      <w:r w:rsidRPr="00C80752">
        <w:rPr>
          <w:rFonts w:ascii="Times New Roman" w:hAnsi="Times New Roman" w:cs="Times New Roman"/>
          <w:sz w:val="24"/>
          <w:szCs w:val="24"/>
          <w:lang w:val="uk-UA"/>
        </w:rPr>
        <w:t>, щоб сприяти їхньому благополуччю, стійкості та академічним успіхам у персоналізованому навчальному контексті.</w:t>
      </w:r>
    </w:p>
    <w:p w14:paraId="2C8E0581" w14:textId="76C7B709" w:rsidR="00E84E12" w:rsidRPr="00C80752" w:rsidRDefault="00E84E12"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Співпрац</w:t>
      </w:r>
      <w:r w:rsidR="0009262E" w:rsidRPr="00C80752">
        <w:rPr>
          <w:rFonts w:ascii="Times New Roman" w:hAnsi="Times New Roman" w:cs="Times New Roman"/>
          <w:sz w:val="24"/>
          <w:szCs w:val="24"/>
          <w:lang w:val="uk-UA"/>
        </w:rPr>
        <w:t>я</w:t>
      </w:r>
      <w:r w:rsidRPr="00C80752">
        <w:rPr>
          <w:rFonts w:ascii="Times New Roman" w:hAnsi="Times New Roman" w:cs="Times New Roman"/>
          <w:sz w:val="24"/>
          <w:szCs w:val="24"/>
          <w:lang w:val="uk-UA"/>
        </w:rPr>
        <w:t xml:space="preserve"> з академічними консультантами, викладачами та іншим допоміжним персоналом для виявлення та вирішення позаакадемічних потреб і проблем студентів, які можуть вплинути на їхній навчальний досвід і результати навчання.</w:t>
      </w:r>
    </w:p>
    <w:p w14:paraId="5F75E3D4" w14:textId="77777777" w:rsidR="00E84E12" w:rsidRPr="00C80752" w:rsidRDefault="00E84E12"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Професійний розвиток та навчання:</w:t>
      </w:r>
    </w:p>
    <w:p w14:paraId="48B21E2C" w14:textId="2BE2342B" w:rsidR="00E84E12" w:rsidRPr="00C80752" w:rsidRDefault="0009262E"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У</w:t>
      </w:r>
      <w:r w:rsidR="00E84E12" w:rsidRPr="00C80752">
        <w:rPr>
          <w:rFonts w:ascii="Times New Roman" w:hAnsi="Times New Roman" w:cs="Times New Roman"/>
          <w:sz w:val="24"/>
          <w:szCs w:val="24"/>
          <w:lang w:val="uk-UA"/>
        </w:rPr>
        <w:t xml:space="preserve">часть у можливостях професійного розвитку, семінарах та тренінгах, щоб поглибити свої знання, навички та компетенції у підтримці персоналізованих навчальних ініціатив та задоволенні різноманітних потреб </w:t>
      </w:r>
      <w:r w:rsidR="00E132C3" w:rsidRPr="00C80752">
        <w:rPr>
          <w:rFonts w:ascii="Times New Roman" w:hAnsi="Times New Roman" w:cs="Times New Roman"/>
          <w:sz w:val="24"/>
          <w:szCs w:val="24"/>
          <w:lang w:val="uk-UA"/>
        </w:rPr>
        <w:t>студентів</w:t>
      </w:r>
      <w:r w:rsidR="00E84E12" w:rsidRPr="00C80752">
        <w:rPr>
          <w:rFonts w:ascii="Times New Roman" w:hAnsi="Times New Roman" w:cs="Times New Roman"/>
          <w:sz w:val="24"/>
          <w:szCs w:val="24"/>
          <w:lang w:val="uk-UA"/>
        </w:rPr>
        <w:t>.</w:t>
      </w:r>
    </w:p>
    <w:p w14:paraId="743C55DF" w14:textId="71CA445E" w:rsidR="00E84E12" w:rsidRPr="00C80752" w:rsidRDefault="0009262E"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Відслідковування</w:t>
      </w:r>
      <w:r w:rsidR="00E84E12" w:rsidRPr="00C80752">
        <w:rPr>
          <w:rFonts w:ascii="Times New Roman" w:hAnsi="Times New Roman" w:cs="Times New Roman"/>
          <w:sz w:val="24"/>
          <w:szCs w:val="24"/>
          <w:lang w:val="uk-UA"/>
        </w:rPr>
        <w:t xml:space="preserve"> сучасних тенденцій, найкращих практик і нових технологій у сфері персоналізованого навчання та вищої освіти, щоб надавати поінформовану та ефективну підтримку університетській спільноті.</w:t>
      </w:r>
    </w:p>
    <w:p w14:paraId="67B08449" w14:textId="7C2E1D28" w:rsidR="009B44B1" w:rsidRPr="007B26AA" w:rsidRDefault="006F553C" w:rsidP="001837B9">
      <w:pPr>
        <w:pStyle w:val="Heading1"/>
        <w:spacing w:after="240"/>
        <w:jc w:val="center"/>
        <w:rPr>
          <w:rFonts w:ascii="Times New Roman" w:eastAsia="Times New Roman" w:hAnsi="Times New Roman" w:cs="Times New Roman"/>
          <w:b/>
          <w:bCs/>
          <w:color w:val="auto"/>
          <w:sz w:val="28"/>
          <w:szCs w:val="28"/>
          <w:lang w:val="uk-UA" w:eastAsia="de-DE"/>
        </w:rPr>
      </w:pPr>
      <w:bookmarkStart w:id="13" w:name="_Toc162513150"/>
      <w:r>
        <w:rPr>
          <w:rFonts w:ascii="Times New Roman" w:eastAsia="Times New Roman" w:hAnsi="Times New Roman" w:cs="Times New Roman"/>
          <w:b/>
          <w:bCs/>
          <w:color w:val="auto"/>
          <w:sz w:val="28"/>
          <w:szCs w:val="28"/>
          <w:lang w:val="uk-UA" w:eastAsia="de-DE"/>
        </w:rPr>
        <w:t>3</w:t>
      </w:r>
      <w:r w:rsidR="00B66079" w:rsidRPr="007B26AA">
        <w:rPr>
          <w:rFonts w:ascii="Times New Roman" w:eastAsia="Times New Roman" w:hAnsi="Times New Roman" w:cs="Times New Roman"/>
          <w:b/>
          <w:bCs/>
          <w:color w:val="auto"/>
          <w:sz w:val="28"/>
          <w:szCs w:val="28"/>
          <w:lang w:val="uk-UA" w:eastAsia="de-DE"/>
        </w:rPr>
        <w:t xml:space="preserve">. </w:t>
      </w:r>
      <w:r w:rsidR="009B44B1" w:rsidRPr="007B26AA">
        <w:rPr>
          <w:rFonts w:ascii="Times New Roman" w:eastAsia="Times New Roman" w:hAnsi="Times New Roman" w:cs="Times New Roman"/>
          <w:b/>
          <w:bCs/>
          <w:color w:val="auto"/>
          <w:sz w:val="28"/>
          <w:szCs w:val="28"/>
          <w:lang w:val="uk-UA" w:eastAsia="de-DE"/>
        </w:rPr>
        <w:t>Розробка та реалізація навчальних програм</w:t>
      </w:r>
      <w:bookmarkEnd w:id="13"/>
    </w:p>
    <w:p w14:paraId="32BAF61A" w14:textId="05B80A46" w:rsidR="009B44B1" w:rsidRDefault="00B66079" w:rsidP="00FD7083">
      <w:pPr>
        <w:spacing w:after="0" w:line="240" w:lineRule="auto"/>
        <w:ind w:firstLine="567"/>
        <w:jc w:val="both"/>
        <w:rPr>
          <w:rFonts w:ascii="Times New Roman" w:hAnsi="Times New Roman" w:cs="Times New Roman"/>
          <w:sz w:val="24"/>
          <w:szCs w:val="24"/>
          <w:lang w:val="uk-UA"/>
        </w:rPr>
      </w:pPr>
      <w:r w:rsidRPr="00B66079">
        <w:rPr>
          <w:rFonts w:ascii="Times New Roman" w:hAnsi="Times New Roman" w:cs="Times New Roman"/>
          <w:sz w:val="24"/>
          <w:szCs w:val="24"/>
          <w:lang w:val="uk-UA"/>
        </w:rPr>
        <w:t>Індивідуальні навчальні плани (ІНП) - це персоналізована дорожня карта академічно</w:t>
      </w:r>
      <w:r>
        <w:rPr>
          <w:rFonts w:ascii="Times New Roman" w:hAnsi="Times New Roman" w:cs="Times New Roman"/>
          <w:sz w:val="24"/>
          <w:szCs w:val="24"/>
          <w:lang w:val="uk-UA"/>
        </w:rPr>
        <w:t>го</w:t>
      </w:r>
      <w:r w:rsidRPr="00B66079">
        <w:rPr>
          <w:rFonts w:ascii="Times New Roman" w:hAnsi="Times New Roman" w:cs="Times New Roman"/>
          <w:sz w:val="24"/>
          <w:szCs w:val="24"/>
          <w:lang w:val="uk-UA"/>
        </w:rPr>
        <w:t xml:space="preserve"> </w:t>
      </w:r>
      <w:r>
        <w:rPr>
          <w:rFonts w:ascii="Times New Roman" w:hAnsi="Times New Roman" w:cs="Times New Roman"/>
          <w:sz w:val="24"/>
          <w:szCs w:val="24"/>
          <w:lang w:val="uk-UA"/>
        </w:rPr>
        <w:t>шляху</w:t>
      </w:r>
      <w:r w:rsidRPr="00B66079">
        <w:rPr>
          <w:rFonts w:ascii="Times New Roman" w:hAnsi="Times New Roman" w:cs="Times New Roman"/>
          <w:sz w:val="24"/>
          <w:szCs w:val="24"/>
          <w:lang w:val="uk-UA"/>
        </w:rPr>
        <w:t xml:space="preserve"> студента, що забезпечує структурований та індивідуальний підхід до навчання. На відміну від традиційних, універсальних навчальних програм, ІНП розроблені з урахуванням унікальних потреб, цілей і стилів навчання окремих студентів. Ця концепція узгоджується з ширшими рамками персоналізованого навчання у вищій освіті, наголошуючи на гнучкості та кастомізації.</w:t>
      </w:r>
      <w:r w:rsidR="00BA7FF9">
        <w:rPr>
          <w:rFonts w:ascii="Times New Roman" w:hAnsi="Times New Roman" w:cs="Times New Roman"/>
          <w:sz w:val="24"/>
          <w:szCs w:val="24"/>
          <w:lang w:val="uk-UA"/>
        </w:rPr>
        <w:t xml:space="preserve"> </w:t>
      </w:r>
      <w:r w:rsidR="00BA7FF9" w:rsidRPr="0088730C">
        <w:rPr>
          <w:rFonts w:ascii="Times New Roman" w:hAnsi="Times New Roman" w:cs="Times New Roman"/>
          <w:sz w:val="24"/>
          <w:szCs w:val="24"/>
          <w:highlight w:val="yellow"/>
          <w:lang w:val="uk-UA"/>
        </w:rPr>
        <w:t>ЛНУ</w:t>
      </w:r>
      <w:r w:rsidR="009B44B1" w:rsidRPr="00C80752">
        <w:rPr>
          <w:rFonts w:ascii="Times New Roman" w:hAnsi="Times New Roman" w:cs="Times New Roman"/>
          <w:sz w:val="24"/>
          <w:szCs w:val="24"/>
          <w:lang w:val="uk-UA"/>
        </w:rPr>
        <w:t xml:space="preserve"> використовує наступні стратегії та принципи при розробці персоналізованих навчальних траєкторій:</w:t>
      </w:r>
    </w:p>
    <w:p w14:paraId="006EDE13" w14:textId="384A2CAF" w:rsidR="001837B9" w:rsidRDefault="001837B9" w:rsidP="00FD7083">
      <w:pPr>
        <w:spacing w:after="0" w:line="240" w:lineRule="auto"/>
        <w:ind w:firstLine="567"/>
        <w:jc w:val="both"/>
        <w:rPr>
          <w:rFonts w:ascii="Times New Roman" w:hAnsi="Times New Roman" w:cs="Times New Roman"/>
          <w:sz w:val="24"/>
          <w:szCs w:val="24"/>
          <w:lang w:val="uk-UA"/>
        </w:rPr>
      </w:pPr>
    </w:p>
    <w:p w14:paraId="10A10EBE" w14:textId="0DBF53D0" w:rsidR="001837B9" w:rsidRDefault="001837B9" w:rsidP="00FD7083">
      <w:pPr>
        <w:spacing w:after="0" w:line="240" w:lineRule="auto"/>
        <w:ind w:firstLine="567"/>
        <w:jc w:val="both"/>
        <w:rPr>
          <w:rFonts w:ascii="Times New Roman" w:hAnsi="Times New Roman" w:cs="Times New Roman"/>
          <w:sz w:val="24"/>
          <w:szCs w:val="24"/>
          <w:lang w:val="uk-UA"/>
        </w:rPr>
      </w:pPr>
    </w:p>
    <w:p w14:paraId="7FFEFC4B" w14:textId="77777777" w:rsidR="001837B9" w:rsidRPr="00C80752" w:rsidRDefault="001837B9" w:rsidP="00FD7083">
      <w:pPr>
        <w:spacing w:after="0" w:line="240" w:lineRule="auto"/>
        <w:ind w:firstLine="567"/>
        <w:jc w:val="both"/>
        <w:rPr>
          <w:rFonts w:ascii="Times New Roman" w:hAnsi="Times New Roman" w:cs="Times New Roman"/>
          <w:sz w:val="24"/>
          <w:szCs w:val="24"/>
          <w:lang w:val="uk-UA"/>
        </w:rPr>
      </w:pPr>
    </w:p>
    <w:p w14:paraId="498017E4" w14:textId="77777777" w:rsidR="009B44B1" w:rsidRPr="00C80752" w:rsidRDefault="009B44B1"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lastRenderedPageBreak/>
        <w:t>Компетентнісний підхід:</w:t>
      </w:r>
    </w:p>
    <w:p w14:paraId="52215481" w14:textId="28464BF5"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Розробка персоналізованих навчальних траєкторій на основі рамок компетентностей, які визначають знання, навички та вміння, які студенти повинні продемонструвати після завершення освітніх програм.</w:t>
      </w:r>
    </w:p>
    <w:p w14:paraId="63B3A810" w14:textId="591A3274"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Визначення ключових компетентностей та результатів навчання для кожної траєкторії, що дозволить </w:t>
      </w:r>
      <w:r w:rsidR="00394664" w:rsidRPr="00C80752">
        <w:rPr>
          <w:rFonts w:ascii="Times New Roman" w:hAnsi="Times New Roman" w:cs="Times New Roman"/>
          <w:sz w:val="24"/>
          <w:szCs w:val="24"/>
          <w:lang w:val="uk-UA"/>
        </w:rPr>
        <w:t>студентам</w:t>
      </w:r>
      <w:r w:rsidRPr="00C80752">
        <w:rPr>
          <w:rFonts w:ascii="Times New Roman" w:hAnsi="Times New Roman" w:cs="Times New Roman"/>
          <w:sz w:val="24"/>
          <w:szCs w:val="24"/>
          <w:lang w:val="uk-UA"/>
        </w:rPr>
        <w:t xml:space="preserve"> просуватися у власному темпі та демонструвати майстерність за допомогою достовірного оцінювання.</w:t>
      </w:r>
    </w:p>
    <w:p w14:paraId="7E43476C" w14:textId="77777777" w:rsidR="009B44B1" w:rsidRPr="00C80752" w:rsidRDefault="009B44B1"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Гнучкі структури курсів:</w:t>
      </w:r>
    </w:p>
    <w:p w14:paraId="761803BA" w14:textId="357B7BEF" w:rsidR="009B44B1" w:rsidRPr="00C80752" w:rsidRDefault="00394664"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Г</w:t>
      </w:r>
      <w:r w:rsidR="009B44B1" w:rsidRPr="00C80752">
        <w:rPr>
          <w:rFonts w:ascii="Times New Roman" w:hAnsi="Times New Roman" w:cs="Times New Roman"/>
          <w:sz w:val="24"/>
          <w:szCs w:val="24"/>
          <w:lang w:val="uk-UA"/>
        </w:rPr>
        <w:t>нучкі структури курсів, які дозволяють студентам налаштувати свій навчальний досвід, обираючи з-поміж різноманітних форматів курсів, способів викладання та варіантів розкладу.</w:t>
      </w:r>
    </w:p>
    <w:p w14:paraId="1253DC67" w14:textId="016C7618"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Нада</w:t>
      </w:r>
      <w:r w:rsidR="00394664" w:rsidRPr="00C80752">
        <w:rPr>
          <w:rFonts w:ascii="Times New Roman" w:hAnsi="Times New Roman" w:cs="Times New Roman"/>
          <w:sz w:val="24"/>
          <w:szCs w:val="24"/>
          <w:lang w:val="uk-UA"/>
        </w:rPr>
        <w:t>ння</w:t>
      </w:r>
      <w:r w:rsidRPr="00C80752">
        <w:rPr>
          <w:rFonts w:ascii="Times New Roman" w:hAnsi="Times New Roman" w:cs="Times New Roman"/>
          <w:sz w:val="24"/>
          <w:szCs w:val="24"/>
          <w:lang w:val="uk-UA"/>
        </w:rPr>
        <w:t xml:space="preserve"> можливості для самостійного навчання, прискорених курсів, гібридного або онлайн-навчання, самостійних навчальних проектів, стажувань та експериментального навчання, щоб задовольнити різноманітні вподобання та потреби студентів.</w:t>
      </w:r>
    </w:p>
    <w:p w14:paraId="363B0933" w14:textId="77777777" w:rsidR="009B44B1" w:rsidRPr="00C80752" w:rsidRDefault="009B44B1"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Індивідуальні навчальні плани:</w:t>
      </w:r>
    </w:p>
    <w:p w14:paraId="11DCC2B2" w14:textId="15EEDBF2" w:rsidR="009B44B1" w:rsidRPr="00C80752" w:rsidRDefault="00394664"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Розробка с</w:t>
      </w:r>
      <w:r w:rsidR="009B44B1" w:rsidRPr="00C80752">
        <w:rPr>
          <w:rFonts w:ascii="Times New Roman" w:hAnsi="Times New Roman" w:cs="Times New Roman"/>
          <w:sz w:val="24"/>
          <w:szCs w:val="24"/>
          <w:lang w:val="uk-UA"/>
        </w:rPr>
        <w:t>пільно зі студентами індивідуальн</w:t>
      </w:r>
      <w:r w:rsidRPr="00C80752">
        <w:rPr>
          <w:rFonts w:ascii="Times New Roman" w:hAnsi="Times New Roman" w:cs="Times New Roman"/>
          <w:sz w:val="24"/>
          <w:szCs w:val="24"/>
          <w:lang w:val="uk-UA"/>
        </w:rPr>
        <w:t>их</w:t>
      </w:r>
      <w:r w:rsidR="009B44B1" w:rsidRPr="00C80752">
        <w:rPr>
          <w:rFonts w:ascii="Times New Roman" w:hAnsi="Times New Roman" w:cs="Times New Roman"/>
          <w:sz w:val="24"/>
          <w:szCs w:val="24"/>
          <w:lang w:val="uk-UA"/>
        </w:rPr>
        <w:t xml:space="preserve"> навчальн</w:t>
      </w:r>
      <w:r w:rsidRPr="00C80752">
        <w:rPr>
          <w:rFonts w:ascii="Times New Roman" w:hAnsi="Times New Roman" w:cs="Times New Roman"/>
          <w:sz w:val="24"/>
          <w:szCs w:val="24"/>
          <w:lang w:val="uk-UA"/>
        </w:rPr>
        <w:t>их</w:t>
      </w:r>
      <w:r w:rsidR="009B44B1" w:rsidRPr="00C80752">
        <w:rPr>
          <w:rFonts w:ascii="Times New Roman" w:hAnsi="Times New Roman" w:cs="Times New Roman"/>
          <w:sz w:val="24"/>
          <w:szCs w:val="24"/>
          <w:lang w:val="uk-UA"/>
        </w:rPr>
        <w:t xml:space="preserve"> план</w:t>
      </w:r>
      <w:r w:rsidRPr="00C80752">
        <w:rPr>
          <w:rFonts w:ascii="Times New Roman" w:hAnsi="Times New Roman" w:cs="Times New Roman"/>
          <w:sz w:val="24"/>
          <w:szCs w:val="24"/>
          <w:lang w:val="uk-UA"/>
        </w:rPr>
        <w:t>ів</w:t>
      </w:r>
      <w:r w:rsidR="009B44B1" w:rsidRPr="00C80752">
        <w:rPr>
          <w:rFonts w:ascii="Times New Roman" w:hAnsi="Times New Roman" w:cs="Times New Roman"/>
          <w:sz w:val="24"/>
          <w:szCs w:val="24"/>
          <w:lang w:val="uk-UA"/>
        </w:rPr>
        <w:t>, які визначають їхні навчальні цілі, інтереси, попередні знання та навчальні вподобання.</w:t>
      </w:r>
    </w:p>
    <w:p w14:paraId="5D25DFFC" w14:textId="667DE2B6"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Враху</w:t>
      </w:r>
      <w:r w:rsidR="00394664" w:rsidRPr="00C80752">
        <w:rPr>
          <w:rFonts w:ascii="Times New Roman" w:hAnsi="Times New Roman" w:cs="Times New Roman"/>
          <w:sz w:val="24"/>
          <w:szCs w:val="24"/>
          <w:lang w:val="uk-UA"/>
        </w:rPr>
        <w:t>вання</w:t>
      </w:r>
      <w:r w:rsidRPr="00C80752">
        <w:rPr>
          <w:rFonts w:ascii="Times New Roman" w:hAnsi="Times New Roman" w:cs="Times New Roman"/>
          <w:sz w:val="24"/>
          <w:szCs w:val="24"/>
          <w:lang w:val="uk-UA"/>
        </w:rPr>
        <w:t xml:space="preserve"> думки та відгук</w:t>
      </w:r>
      <w:r w:rsidR="00394664"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студентів при розробці персоналізованих навчальних траєкторій, дозволяючи їм спільно створювати свій освітній досвід і брати на себе відповідальність за свій навчальний шлях.</w:t>
      </w:r>
    </w:p>
    <w:p w14:paraId="110E9EAA" w14:textId="77777777" w:rsidR="009B44B1" w:rsidRPr="00C80752" w:rsidRDefault="009B44B1"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Адаптивні технології навчання:</w:t>
      </w:r>
    </w:p>
    <w:p w14:paraId="78E9AA9C" w14:textId="4F78989B"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Використ</w:t>
      </w:r>
      <w:r w:rsidR="00394664" w:rsidRPr="00C80752">
        <w:rPr>
          <w:rFonts w:ascii="Times New Roman" w:hAnsi="Times New Roman" w:cs="Times New Roman"/>
          <w:sz w:val="24"/>
          <w:szCs w:val="24"/>
          <w:lang w:val="uk-UA"/>
        </w:rPr>
        <w:t>ання</w:t>
      </w:r>
      <w:r w:rsidRPr="00C80752">
        <w:rPr>
          <w:rFonts w:ascii="Times New Roman" w:hAnsi="Times New Roman" w:cs="Times New Roman"/>
          <w:sz w:val="24"/>
          <w:szCs w:val="24"/>
          <w:lang w:val="uk-UA"/>
        </w:rPr>
        <w:t xml:space="preserve"> адаптивн</w:t>
      </w:r>
      <w:r w:rsidR="00394664"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технологі</w:t>
      </w:r>
      <w:r w:rsidR="00394664" w:rsidRPr="00C80752">
        <w:rPr>
          <w:rFonts w:ascii="Times New Roman" w:hAnsi="Times New Roman" w:cs="Times New Roman"/>
          <w:sz w:val="24"/>
          <w:szCs w:val="24"/>
          <w:lang w:val="uk-UA"/>
        </w:rPr>
        <w:t>й</w:t>
      </w:r>
      <w:r w:rsidRPr="00C80752">
        <w:rPr>
          <w:rFonts w:ascii="Times New Roman" w:hAnsi="Times New Roman" w:cs="Times New Roman"/>
          <w:sz w:val="24"/>
          <w:szCs w:val="24"/>
          <w:lang w:val="uk-UA"/>
        </w:rPr>
        <w:t xml:space="preserve"> навчання та цифров</w:t>
      </w:r>
      <w:r w:rsidR="00394664"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інструмент</w:t>
      </w:r>
      <w:r w:rsidR="00394664"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які персоналізують навчання та забезпечують зворотній зв'язок з </w:t>
      </w:r>
      <w:r w:rsidR="00394664" w:rsidRPr="00C80752">
        <w:rPr>
          <w:rFonts w:ascii="Times New Roman" w:hAnsi="Times New Roman" w:cs="Times New Roman"/>
          <w:sz w:val="24"/>
          <w:szCs w:val="24"/>
          <w:lang w:val="uk-UA"/>
        </w:rPr>
        <w:t>студентам</w:t>
      </w:r>
      <w:r w:rsidRPr="00C80752">
        <w:rPr>
          <w:rFonts w:ascii="Times New Roman" w:hAnsi="Times New Roman" w:cs="Times New Roman"/>
          <w:sz w:val="24"/>
          <w:szCs w:val="24"/>
          <w:lang w:val="uk-UA"/>
        </w:rPr>
        <w:t>и в режимі реального часу на основі їхнього навчального прогресу, успішності та вподобань.</w:t>
      </w:r>
    </w:p>
    <w:p w14:paraId="37430E1F" w14:textId="15731443"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Інтегр</w:t>
      </w:r>
      <w:r w:rsidR="001F1B63" w:rsidRPr="00C80752">
        <w:rPr>
          <w:rFonts w:ascii="Times New Roman" w:hAnsi="Times New Roman" w:cs="Times New Roman"/>
          <w:sz w:val="24"/>
          <w:szCs w:val="24"/>
          <w:lang w:val="uk-UA"/>
        </w:rPr>
        <w:t>ація</w:t>
      </w:r>
      <w:r w:rsidRPr="00C80752">
        <w:rPr>
          <w:rFonts w:ascii="Times New Roman" w:hAnsi="Times New Roman" w:cs="Times New Roman"/>
          <w:sz w:val="24"/>
          <w:szCs w:val="24"/>
          <w:lang w:val="uk-UA"/>
        </w:rPr>
        <w:t xml:space="preserve"> адаптивн</w:t>
      </w:r>
      <w:r w:rsidR="001F1B63"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навчальн</w:t>
      </w:r>
      <w:r w:rsidR="001F1B63"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платформ, інтелектуальн</w:t>
      </w:r>
      <w:r w:rsidR="001F1B63"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систем навчання та інструмент</w:t>
      </w:r>
      <w:r w:rsidR="001F1B63"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навчальної аналітики в персоналізовані навчальні траєкторії, щоб адаптувати зміст, темп і стратегії навчання до індивідуальних потреб студентів.</w:t>
      </w:r>
    </w:p>
    <w:p w14:paraId="22818106" w14:textId="77777777" w:rsidR="009B44B1" w:rsidRPr="00C80752" w:rsidRDefault="009B44B1" w:rsidP="001837B9">
      <w:pPr>
        <w:spacing w:after="0" w:line="240" w:lineRule="auto"/>
        <w:ind w:left="284"/>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Міждисциплінарна та міжпредметна інтеграція:</w:t>
      </w:r>
    </w:p>
    <w:p w14:paraId="5D3F7AC6" w14:textId="4EDE21BD"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Сприя</w:t>
      </w:r>
      <w:r w:rsidR="001F1B63" w:rsidRPr="00C80752">
        <w:rPr>
          <w:rFonts w:ascii="Times New Roman" w:hAnsi="Times New Roman" w:cs="Times New Roman"/>
          <w:sz w:val="24"/>
          <w:szCs w:val="24"/>
          <w:lang w:val="uk-UA"/>
        </w:rPr>
        <w:t>ння</w:t>
      </w:r>
      <w:r w:rsidRPr="00C80752">
        <w:rPr>
          <w:rFonts w:ascii="Times New Roman" w:hAnsi="Times New Roman" w:cs="Times New Roman"/>
          <w:sz w:val="24"/>
          <w:szCs w:val="24"/>
          <w:lang w:val="uk-UA"/>
        </w:rPr>
        <w:t xml:space="preserve"> міждисциплінарному навчанню, </w:t>
      </w:r>
      <w:r w:rsidR="001F1B63" w:rsidRPr="00C80752">
        <w:rPr>
          <w:rFonts w:ascii="Times New Roman" w:hAnsi="Times New Roman" w:cs="Times New Roman"/>
          <w:sz w:val="24"/>
          <w:szCs w:val="24"/>
          <w:lang w:val="uk-UA"/>
        </w:rPr>
        <w:t xml:space="preserve">шляхом </w:t>
      </w:r>
      <w:r w:rsidRPr="00C80752">
        <w:rPr>
          <w:rFonts w:ascii="Times New Roman" w:hAnsi="Times New Roman" w:cs="Times New Roman"/>
          <w:sz w:val="24"/>
          <w:szCs w:val="24"/>
          <w:lang w:val="uk-UA"/>
        </w:rPr>
        <w:t>інтегр</w:t>
      </w:r>
      <w:r w:rsidR="001F1B63" w:rsidRPr="00C80752">
        <w:rPr>
          <w:rFonts w:ascii="Times New Roman" w:hAnsi="Times New Roman" w:cs="Times New Roman"/>
          <w:sz w:val="24"/>
          <w:szCs w:val="24"/>
          <w:lang w:val="uk-UA"/>
        </w:rPr>
        <w:t>ації</w:t>
      </w:r>
      <w:r w:rsidRPr="00C80752">
        <w:rPr>
          <w:rFonts w:ascii="Times New Roman" w:hAnsi="Times New Roman" w:cs="Times New Roman"/>
          <w:sz w:val="24"/>
          <w:szCs w:val="24"/>
          <w:lang w:val="uk-UA"/>
        </w:rPr>
        <w:t xml:space="preserve"> курс</w:t>
      </w:r>
      <w:r w:rsidR="001F1B63"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проект</w:t>
      </w:r>
      <w:r w:rsidR="001F1B63"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та заход</w:t>
      </w:r>
      <w:r w:rsidR="001F1B63"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з різних дисциплін в індивідуальні навчальні траєкторії.</w:t>
      </w:r>
    </w:p>
    <w:p w14:paraId="6755F597" w14:textId="5E5E29D6"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Заохоч</w:t>
      </w:r>
      <w:r w:rsidR="001F1B63" w:rsidRPr="00C80752">
        <w:rPr>
          <w:rFonts w:ascii="Times New Roman" w:hAnsi="Times New Roman" w:cs="Times New Roman"/>
          <w:sz w:val="24"/>
          <w:szCs w:val="24"/>
          <w:lang w:val="uk-UA"/>
        </w:rPr>
        <w:t>ення</w:t>
      </w:r>
      <w:r w:rsidRPr="00C80752">
        <w:rPr>
          <w:rFonts w:ascii="Times New Roman" w:hAnsi="Times New Roman" w:cs="Times New Roman"/>
          <w:sz w:val="24"/>
          <w:szCs w:val="24"/>
          <w:lang w:val="uk-UA"/>
        </w:rPr>
        <w:t xml:space="preserve"> </w:t>
      </w:r>
      <w:r w:rsidR="00394664" w:rsidRPr="00C80752">
        <w:rPr>
          <w:rFonts w:ascii="Times New Roman" w:hAnsi="Times New Roman" w:cs="Times New Roman"/>
          <w:sz w:val="24"/>
          <w:szCs w:val="24"/>
          <w:lang w:val="uk-UA"/>
        </w:rPr>
        <w:t>студентів</w:t>
      </w:r>
      <w:r w:rsidRPr="00C80752">
        <w:rPr>
          <w:rFonts w:ascii="Times New Roman" w:hAnsi="Times New Roman" w:cs="Times New Roman"/>
          <w:sz w:val="24"/>
          <w:szCs w:val="24"/>
          <w:lang w:val="uk-UA"/>
        </w:rPr>
        <w:t xml:space="preserve"> досліджувати зв'язки між різними предметними областями, застосовувати знання та навички в реальних умовах і розвивати цілісні перспективи, які виходять за межі дисциплінарних кордонів.</w:t>
      </w:r>
    </w:p>
    <w:p w14:paraId="28688E64" w14:textId="77777777" w:rsidR="009B44B1" w:rsidRPr="001837B9" w:rsidRDefault="009B44B1" w:rsidP="001837B9">
      <w:pPr>
        <w:spacing w:after="0" w:line="240" w:lineRule="auto"/>
        <w:ind w:left="284"/>
        <w:jc w:val="both"/>
        <w:rPr>
          <w:rFonts w:ascii="Times New Roman" w:hAnsi="Times New Roman" w:cs="Times New Roman"/>
          <w:sz w:val="24"/>
          <w:szCs w:val="24"/>
          <w:lang w:val="uk-UA"/>
        </w:rPr>
      </w:pPr>
      <w:r w:rsidRPr="001837B9">
        <w:rPr>
          <w:rFonts w:ascii="Times New Roman" w:hAnsi="Times New Roman" w:cs="Times New Roman"/>
          <w:sz w:val="24"/>
          <w:szCs w:val="24"/>
          <w:lang w:val="uk-UA"/>
        </w:rPr>
        <w:t>Постійна оцінка та зворотній зв'язок:</w:t>
      </w:r>
    </w:p>
    <w:p w14:paraId="4E2B6725" w14:textId="58D38A80"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Впровадж</w:t>
      </w:r>
      <w:r w:rsidR="001F1B63" w:rsidRPr="00C80752">
        <w:rPr>
          <w:rFonts w:ascii="Times New Roman" w:hAnsi="Times New Roman" w:cs="Times New Roman"/>
          <w:sz w:val="24"/>
          <w:szCs w:val="24"/>
          <w:lang w:val="uk-UA"/>
        </w:rPr>
        <w:t>ення</w:t>
      </w:r>
      <w:r w:rsidRPr="00C80752">
        <w:rPr>
          <w:rFonts w:ascii="Times New Roman" w:hAnsi="Times New Roman" w:cs="Times New Roman"/>
          <w:sz w:val="24"/>
          <w:szCs w:val="24"/>
          <w:lang w:val="uk-UA"/>
        </w:rPr>
        <w:t xml:space="preserve"> стратегії форм</w:t>
      </w:r>
      <w:r w:rsidR="001F1B63" w:rsidRPr="00C80752">
        <w:rPr>
          <w:rFonts w:ascii="Times New Roman" w:hAnsi="Times New Roman" w:cs="Times New Roman"/>
          <w:sz w:val="24"/>
          <w:szCs w:val="24"/>
          <w:lang w:val="uk-UA"/>
        </w:rPr>
        <w:t>уючого</w:t>
      </w:r>
      <w:r w:rsidRPr="00C80752">
        <w:rPr>
          <w:rFonts w:ascii="Times New Roman" w:hAnsi="Times New Roman" w:cs="Times New Roman"/>
          <w:sz w:val="24"/>
          <w:szCs w:val="24"/>
          <w:lang w:val="uk-UA"/>
        </w:rPr>
        <w:t xml:space="preserve"> оцінювання та механізм</w:t>
      </w:r>
      <w:r w:rsidR="001F1B63"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безперервного зворотного зв'язку впродовж персоналізованих навчальних траєкторій для моніторингу прогресу </w:t>
      </w:r>
      <w:r w:rsidR="00394664" w:rsidRPr="00C80752">
        <w:rPr>
          <w:rFonts w:ascii="Times New Roman" w:hAnsi="Times New Roman" w:cs="Times New Roman"/>
          <w:sz w:val="24"/>
          <w:szCs w:val="24"/>
          <w:lang w:val="uk-UA"/>
        </w:rPr>
        <w:t>студентів</w:t>
      </w:r>
      <w:r w:rsidRPr="00C80752">
        <w:rPr>
          <w:rFonts w:ascii="Times New Roman" w:hAnsi="Times New Roman" w:cs="Times New Roman"/>
          <w:sz w:val="24"/>
          <w:szCs w:val="24"/>
          <w:lang w:val="uk-UA"/>
        </w:rPr>
        <w:t>, виявлення прогалин у навчанні та надання своєчасної підтримки і втручання.</w:t>
      </w:r>
    </w:p>
    <w:p w14:paraId="7220E7F4" w14:textId="206E169F" w:rsidR="009B44B1" w:rsidRPr="00C80752" w:rsidRDefault="009B44B1" w:rsidP="001837B9">
      <w:pPr>
        <w:numPr>
          <w:ilvl w:val="0"/>
          <w:numId w:val="36"/>
        </w:numPr>
        <w:spacing w:after="0" w:line="240" w:lineRule="auto"/>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Використ</w:t>
      </w:r>
      <w:r w:rsidR="001F1B63" w:rsidRPr="00C80752">
        <w:rPr>
          <w:rFonts w:ascii="Times New Roman" w:hAnsi="Times New Roman" w:cs="Times New Roman"/>
          <w:sz w:val="24"/>
          <w:szCs w:val="24"/>
          <w:lang w:val="uk-UA"/>
        </w:rPr>
        <w:t>ання</w:t>
      </w:r>
      <w:r w:rsidRPr="00C80752">
        <w:rPr>
          <w:rFonts w:ascii="Times New Roman" w:hAnsi="Times New Roman" w:cs="Times New Roman"/>
          <w:sz w:val="24"/>
          <w:szCs w:val="24"/>
          <w:lang w:val="uk-UA"/>
        </w:rPr>
        <w:t xml:space="preserve"> різноманітн</w:t>
      </w:r>
      <w:r w:rsidR="001F1B63" w:rsidRPr="00C80752">
        <w:rPr>
          <w:rFonts w:ascii="Times New Roman" w:hAnsi="Times New Roman" w:cs="Times New Roman"/>
          <w:sz w:val="24"/>
          <w:szCs w:val="24"/>
          <w:lang w:val="uk-UA"/>
        </w:rPr>
        <w:t>их</w:t>
      </w:r>
      <w:r w:rsidRPr="00C80752">
        <w:rPr>
          <w:rFonts w:ascii="Times New Roman" w:hAnsi="Times New Roman" w:cs="Times New Roman"/>
          <w:sz w:val="24"/>
          <w:szCs w:val="24"/>
          <w:lang w:val="uk-UA"/>
        </w:rPr>
        <w:t xml:space="preserve"> метод</w:t>
      </w:r>
      <w:r w:rsidR="001F1B63" w:rsidRPr="00C80752">
        <w:rPr>
          <w:rFonts w:ascii="Times New Roman" w:hAnsi="Times New Roman" w:cs="Times New Roman"/>
          <w:sz w:val="24"/>
          <w:szCs w:val="24"/>
          <w:lang w:val="uk-UA"/>
        </w:rPr>
        <w:t>ів</w:t>
      </w:r>
      <w:r w:rsidRPr="00C80752">
        <w:rPr>
          <w:rFonts w:ascii="Times New Roman" w:hAnsi="Times New Roman" w:cs="Times New Roman"/>
          <w:sz w:val="24"/>
          <w:szCs w:val="24"/>
          <w:lang w:val="uk-UA"/>
        </w:rPr>
        <w:t xml:space="preserve"> оцінювання, включно з тестами, проектами, портфоліо, презентаціями щоб оцінити навчальні результати та компетентності </w:t>
      </w:r>
      <w:r w:rsidR="00394664" w:rsidRPr="00C80752">
        <w:rPr>
          <w:rFonts w:ascii="Times New Roman" w:hAnsi="Times New Roman" w:cs="Times New Roman"/>
          <w:sz w:val="24"/>
          <w:szCs w:val="24"/>
          <w:lang w:val="uk-UA"/>
        </w:rPr>
        <w:t>студентів</w:t>
      </w:r>
      <w:r w:rsidRPr="00C80752">
        <w:rPr>
          <w:rFonts w:ascii="Times New Roman" w:hAnsi="Times New Roman" w:cs="Times New Roman"/>
          <w:sz w:val="24"/>
          <w:szCs w:val="24"/>
          <w:lang w:val="uk-UA"/>
        </w:rPr>
        <w:t xml:space="preserve"> відповідно до їхніх індивідуальних навчальних цілей.</w:t>
      </w:r>
    </w:p>
    <w:p w14:paraId="297891FA" w14:textId="6FEE39CD" w:rsidR="00C02527" w:rsidRPr="007B26AA" w:rsidRDefault="006F553C" w:rsidP="001837B9">
      <w:pPr>
        <w:pStyle w:val="Heading1"/>
        <w:spacing w:after="240"/>
        <w:jc w:val="center"/>
        <w:rPr>
          <w:rFonts w:ascii="Times New Roman" w:eastAsia="Times New Roman" w:hAnsi="Times New Roman" w:cs="Times New Roman"/>
          <w:b/>
          <w:bCs/>
          <w:color w:val="auto"/>
          <w:sz w:val="28"/>
          <w:szCs w:val="28"/>
          <w:lang w:val="uk-UA" w:eastAsia="de-DE"/>
        </w:rPr>
      </w:pPr>
      <w:bookmarkStart w:id="14" w:name="_Toc162513151"/>
      <w:r>
        <w:rPr>
          <w:rFonts w:ascii="Times New Roman" w:eastAsia="Times New Roman" w:hAnsi="Times New Roman" w:cs="Times New Roman"/>
          <w:b/>
          <w:bCs/>
          <w:color w:val="auto"/>
          <w:sz w:val="28"/>
          <w:szCs w:val="28"/>
          <w:lang w:val="uk-UA" w:eastAsia="de-DE"/>
        </w:rPr>
        <w:t>4</w:t>
      </w:r>
      <w:r w:rsidR="00C02527" w:rsidRPr="007B26AA">
        <w:rPr>
          <w:rFonts w:ascii="Times New Roman" w:eastAsia="Times New Roman" w:hAnsi="Times New Roman" w:cs="Times New Roman"/>
          <w:b/>
          <w:bCs/>
          <w:color w:val="auto"/>
          <w:sz w:val="28"/>
          <w:szCs w:val="28"/>
          <w:lang w:val="uk-UA" w:eastAsia="de-DE"/>
        </w:rPr>
        <w:t>. Комплаєнс та етика</w:t>
      </w:r>
      <w:bookmarkEnd w:id="14"/>
    </w:p>
    <w:p w14:paraId="1E9633D7" w14:textId="212C4F55" w:rsidR="005E1437" w:rsidRPr="005E1437" w:rsidRDefault="00C02527" w:rsidP="00FD7083">
      <w:pPr>
        <w:spacing w:after="0" w:line="240" w:lineRule="auto"/>
        <w:ind w:firstLine="567"/>
        <w:jc w:val="both"/>
        <w:rPr>
          <w:rFonts w:ascii="Times New Roman" w:hAnsi="Times New Roman" w:cs="Times New Roman"/>
          <w:sz w:val="24"/>
          <w:szCs w:val="24"/>
          <w:lang w:val="uk-UA"/>
        </w:rPr>
      </w:pPr>
      <w:r w:rsidRPr="00C80752">
        <w:rPr>
          <w:rFonts w:ascii="Times New Roman" w:hAnsi="Times New Roman" w:cs="Times New Roman"/>
          <w:sz w:val="24"/>
          <w:szCs w:val="24"/>
          <w:lang w:val="uk-UA"/>
        </w:rPr>
        <w:t xml:space="preserve">В </w:t>
      </w:r>
      <w:r w:rsidR="00BA7FF9" w:rsidRPr="0088730C">
        <w:rPr>
          <w:rFonts w:ascii="Times New Roman" w:hAnsi="Times New Roman" w:cs="Times New Roman"/>
          <w:sz w:val="24"/>
          <w:szCs w:val="24"/>
          <w:highlight w:val="yellow"/>
          <w:lang w:val="uk-UA"/>
        </w:rPr>
        <w:t>ЛНУ</w:t>
      </w:r>
      <w:r w:rsidRPr="00C80752">
        <w:rPr>
          <w:rFonts w:ascii="Times New Roman" w:hAnsi="Times New Roman" w:cs="Times New Roman"/>
          <w:sz w:val="24"/>
          <w:szCs w:val="24"/>
          <w:lang w:val="uk-UA"/>
        </w:rPr>
        <w:t xml:space="preserve"> дотримання стандартів комплаєнсу та етики є фундаментальним для інституційної цілісності та репутації. </w:t>
      </w:r>
      <w:r w:rsidR="005E1437" w:rsidRPr="005E1437">
        <w:rPr>
          <w:rFonts w:ascii="Times New Roman" w:hAnsi="Times New Roman" w:cs="Times New Roman"/>
          <w:sz w:val="24"/>
          <w:szCs w:val="24"/>
          <w:lang w:val="uk-UA"/>
        </w:rPr>
        <w:t xml:space="preserve">Надаючи пріоритет дотриманню законодавчих і нормативних вимог, що регулюють вищу освіту, </w:t>
      </w:r>
      <w:r w:rsidR="005E1437" w:rsidRPr="0088730C">
        <w:rPr>
          <w:rFonts w:ascii="Times New Roman" w:hAnsi="Times New Roman" w:cs="Times New Roman"/>
          <w:sz w:val="24"/>
          <w:szCs w:val="24"/>
          <w:highlight w:val="yellow"/>
          <w:lang w:val="uk-UA"/>
        </w:rPr>
        <w:t>ЛНУ</w:t>
      </w:r>
      <w:r w:rsidR="005E1437" w:rsidRPr="005E1437">
        <w:rPr>
          <w:rFonts w:ascii="Times New Roman" w:hAnsi="Times New Roman" w:cs="Times New Roman"/>
          <w:sz w:val="24"/>
          <w:szCs w:val="24"/>
          <w:lang w:val="uk-UA"/>
        </w:rPr>
        <w:t xml:space="preserve"> використовує політики, процедури та засоби внутрішнього контролю для моніторингу відповідності, зменшення ризиків і запобігання порушенням чинних законів і нормативних актів.</w:t>
      </w:r>
    </w:p>
    <w:p w14:paraId="1C279611" w14:textId="556604DB"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88730C">
        <w:rPr>
          <w:rFonts w:ascii="Times New Roman" w:hAnsi="Times New Roman" w:cs="Times New Roman"/>
          <w:sz w:val="24"/>
          <w:szCs w:val="24"/>
          <w:highlight w:val="yellow"/>
          <w:lang w:val="uk-UA"/>
        </w:rPr>
        <w:t>ЛНУ</w:t>
      </w:r>
      <w:r w:rsidRPr="005E1437">
        <w:rPr>
          <w:rFonts w:ascii="Times New Roman" w:hAnsi="Times New Roman" w:cs="Times New Roman"/>
          <w:sz w:val="24"/>
          <w:szCs w:val="24"/>
          <w:lang w:val="uk-UA"/>
        </w:rPr>
        <w:t xml:space="preserve"> просуває етичні стандарти та кодекси поведінки на всіх рівнях університетської спільноти, наголошуючи на таких принципах, як доброчесність, чесність, справедливість, </w:t>
      </w:r>
      <w:r w:rsidRPr="005E1437">
        <w:rPr>
          <w:rFonts w:ascii="Times New Roman" w:hAnsi="Times New Roman" w:cs="Times New Roman"/>
          <w:sz w:val="24"/>
          <w:szCs w:val="24"/>
          <w:lang w:val="uk-UA"/>
        </w:rPr>
        <w:lastRenderedPageBreak/>
        <w:t>повага та академічна свобода. Викладачі, співробітники, студенти та адміністрація мають можливість отримати рекомендації та ресурси, які допоможуть їм зрозуміти та дотримуватися цих етичних принципів у своїх функціях та обов'язках.</w:t>
      </w:r>
    </w:p>
    <w:p w14:paraId="75604FDC" w14:textId="24A78A91"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88730C">
        <w:rPr>
          <w:rFonts w:ascii="Times New Roman" w:hAnsi="Times New Roman" w:cs="Times New Roman"/>
          <w:sz w:val="24"/>
          <w:szCs w:val="24"/>
          <w:highlight w:val="yellow"/>
          <w:lang w:val="uk-UA"/>
        </w:rPr>
        <w:t>ЛНУ</w:t>
      </w:r>
      <w:r w:rsidRPr="005E1437">
        <w:rPr>
          <w:rFonts w:ascii="Times New Roman" w:hAnsi="Times New Roman" w:cs="Times New Roman"/>
          <w:sz w:val="24"/>
          <w:szCs w:val="24"/>
          <w:lang w:val="uk-UA"/>
        </w:rPr>
        <w:t xml:space="preserve"> підтримує інституційну доброчесність і прозорість у своїй діяльності та практиках, забезпечуючи точне і прозоре звітування про фінансову інформацію, академічні записи, результати досліджень та інституційні дані. Для підтримки інституційної доброчесності та прозорості в управлінні фінансами, академічних справах, дослідженнях та управлінських практиках застосовуються механізми підзвітності та нагляду.</w:t>
      </w:r>
    </w:p>
    <w:p w14:paraId="024373D7" w14:textId="77777777"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Конфлікти інтересів і зобов'язань вирішуються шляхом впровадження політик і процедур для виявлення, управління та розкриття потенційних конфліктів між викладачами, співробітниками, адміністрацією та афілійованими особами університету. Особи з потенційним конфліктом інтересів зобов'язані розкривати відповідні відносини, фінансові інтереси або зв'язки, а також створюються механізми для розгляду, пом'якшення або належного врегулювання конфліктів.</w:t>
      </w:r>
    </w:p>
    <w:p w14:paraId="05A8AA81" w14:textId="77777777"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Університет надає можливості для повідомлення про проблеми, скарги або підозри у порушенні законів, нормативних актів чи етичних стандартів через конфіденційні та доступні механізми для викривачів. Особам, які добросовісно повідомляють про неправомірні дії, неетичну поведінку чи порушення університетських політик, гарантується захист та відсутність переслідувань.</w:t>
      </w:r>
    </w:p>
    <w:p w14:paraId="04EA7120" w14:textId="4A7BB11F"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Для підтримки культури комплаєнсу та етики в університетській спільноті пропонуються регулярні тренінги, семінари, онлайн-модулі та ресурси на такі теми, як конфіденційність даних, доброчесність досліджень, академічна доброчесність та відповідальне проведення досліджень (ВПД).</w:t>
      </w:r>
    </w:p>
    <w:p w14:paraId="2DA1DF92" w14:textId="14D58651" w:rsidR="00C02527" w:rsidRPr="00C80752"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 xml:space="preserve">Для моніторингу дотримання інституційних політик, правових вимог та етичних стандартів проводяться регулярні аудити, огляди та оцінки. Таким чином, </w:t>
      </w:r>
      <w:r w:rsidRPr="0088730C">
        <w:rPr>
          <w:rFonts w:ascii="Times New Roman" w:hAnsi="Times New Roman" w:cs="Times New Roman"/>
          <w:sz w:val="24"/>
          <w:szCs w:val="24"/>
          <w:highlight w:val="yellow"/>
          <w:lang w:val="uk-UA"/>
        </w:rPr>
        <w:t>ЛНУ</w:t>
      </w:r>
      <w:r w:rsidRPr="005E1437">
        <w:rPr>
          <w:rFonts w:ascii="Times New Roman" w:hAnsi="Times New Roman" w:cs="Times New Roman"/>
          <w:sz w:val="24"/>
          <w:szCs w:val="24"/>
          <w:lang w:val="uk-UA"/>
        </w:rPr>
        <w:t xml:space="preserve"> прагне дотримуватися найвищих стандартів комплаєнсу та етики в усіх аспектах своєї діяльності та взаємодії</w:t>
      </w:r>
      <w:r>
        <w:rPr>
          <w:rFonts w:ascii="Times New Roman" w:hAnsi="Times New Roman" w:cs="Times New Roman"/>
          <w:sz w:val="24"/>
          <w:szCs w:val="24"/>
          <w:lang w:val="uk-UA"/>
        </w:rPr>
        <w:t xml:space="preserve"> щоб </w:t>
      </w:r>
      <w:r w:rsidRPr="005E1437">
        <w:rPr>
          <w:rFonts w:ascii="Times New Roman" w:hAnsi="Times New Roman" w:cs="Times New Roman"/>
          <w:sz w:val="24"/>
          <w:szCs w:val="24"/>
          <w:lang w:val="uk-UA"/>
        </w:rPr>
        <w:t>забезпечу</w:t>
      </w:r>
      <w:r>
        <w:rPr>
          <w:rFonts w:ascii="Times New Roman" w:hAnsi="Times New Roman" w:cs="Times New Roman"/>
          <w:sz w:val="24"/>
          <w:szCs w:val="24"/>
          <w:lang w:val="uk-UA"/>
        </w:rPr>
        <w:t>вати</w:t>
      </w:r>
      <w:r w:rsidRPr="005E1437">
        <w:rPr>
          <w:rFonts w:ascii="Times New Roman" w:hAnsi="Times New Roman" w:cs="Times New Roman"/>
          <w:sz w:val="24"/>
          <w:szCs w:val="24"/>
          <w:lang w:val="uk-UA"/>
        </w:rPr>
        <w:t xml:space="preserve"> довіру зацікавлених сторін та підтрим</w:t>
      </w:r>
      <w:r>
        <w:rPr>
          <w:rFonts w:ascii="Times New Roman" w:hAnsi="Times New Roman" w:cs="Times New Roman"/>
          <w:sz w:val="24"/>
          <w:szCs w:val="24"/>
          <w:lang w:val="uk-UA"/>
        </w:rPr>
        <w:t>ку</w:t>
      </w:r>
      <w:r w:rsidRPr="005E1437">
        <w:rPr>
          <w:rFonts w:ascii="Times New Roman" w:hAnsi="Times New Roman" w:cs="Times New Roman"/>
          <w:sz w:val="24"/>
          <w:szCs w:val="24"/>
          <w:lang w:val="uk-UA"/>
        </w:rPr>
        <w:t xml:space="preserve"> доброчесн</w:t>
      </w:r>
      <w:r>
        <w:rPr>
          <w:rFonts w:ascii="Times New Roman" w:hAnsi="Times New Roman" w:cs="Times New Roman"/>
          <w:sz w:val="24"/>
          <w:szCs w:val="24"/>
          <w:lang w:val="uk-UA"/>
        </w:rPr>
        <w:t>о</w:t>
      </w:r>
      <w:r w:rsidRPr="005E1437">
        <w:rPr>
          <w:rFonts w:ascii="Times New Roman" w:hAnsi="Times New Roman" w:cs="Times New Roman"/>
          <w:sz w:val="24"/>
          <w:szCs w:val="24"/>
          <w:lang w:val="uk-UA"/>
        </w:rPr>
        <w:t>ст</w:t>
      </w:r>
      <w:r>
        <w:rPr>
          <w:rFonts w:ascii="Times New Roman" w:hAnsi="Times New Roman" w:cs="Times New Roman"/>
          <w:sz w:val="24"/>
          <w:szCs w:val="24"/>
          <w:lang w:val="uk-UA"/>
        </w:rPr>
        <w:t>і</w:t>
      </w:r>
      <w:r w:rsidRPr="005E1437">
        <w:rPr>
          <w:rFonts w:ascii="Times New Roman" w:hAnsi="Times New Roman" w:cs="Times New Roman"/>
          <w:sz w:val="24"/>
          <w:szCs w:val="24"/>
          <w:lang w:val="uk-UA"/>
        </w:rPr>
        <w:t xml:space="preserve"> установи.</w:t>
      </w:r>
    </w:p>
    <w:p w14:paraId="55095393" w14:textId="61D80684" w:rsidR="00C02527" w:rsidRPr="00C80752" w:rsidRDefault="00C02527" w:rsidP="00215529">
      <w:pPr>
        <w:spacing w:after="0" w:line="240" w:lineRule="auto"/>
        <w:jc w:val="both"/>
        <w:rPr>
          <w:rFonts w:ascii="Times New Roman" w:hAnsi="Times New Roman" w:cs="Times New Roman"/>
          <w:sz w:val="24"/>
          <w:szCs w:val="24"/>
          <w:lang w:val="uk-UA"/>
        </w:rPr>
      </w:pPr>
    </w:p>
    <w:p w14:paraId="122E8DFF" w14:textId="6E629CBA" w:rsidR="00C02527" w:rsidRPr="007B26AA" w:rsidRDefault="006F553C" w:rsidP="007B26AA">
      <w:pPr>
        <w:pStyle w:val="Heading1"/>
        <w:spacing w:before="120" w:after="240"/>
        <w:jc w:val="center"/>
        <w:rPr>
          <w:rFonts w:ascii="Times New Roman" w:eastAsia="Times New Roman" w:hAnsi="Times New Roman" w:cs="Times New Roman"/>
          <w:b/>
          <w:bCs/>
          <w:color w:val="auto"/>
          <w:sz w:val="28"/>
          <w:szCs w:val="28"/>
          <w:lang w:val="uk-UA" w:eastAsia="de-DE"/>
        </w:rPr>
      </w:pPr>
      <w:bookmarkStart w:id="15" w:name="_Toc162513152"/>
      <w:r>
        <w:rPr>
          <w:rFonts w:ascii="Times New Roman" w:eastAsia="Times New Roman" w:hAnsi="Times New Roman" w:cs="Times New Roman"/>
          <w:b/>
          <w:bCs/>
          <w:color w:val="auto"/>
          <w:sz w:val="28"/>
          <w:szCs w:val="28"/>
          <w:lang w:val="uk-UA" w:eastAsia="de-DE"/>
        </w:rPr>
        <w:t>5</w:t>
      </w:r>
      <w:r w:rsidR="00C02527" w:rsidRPr="007B26AA">
        <w:rPr>
          <w:rFonts w:ascii="Times New Roman" w:eastAsia="Times New Roman" w:hAnsi="Times New Roman" w:cs="Times New Roman"/>
          <w:b/>
          <w:bCs/>
          <w:color w:val="auto"/>
          <w:sz w:val="28"/>
          <w:szCs w:val="28"/>
          <w:lang w:val="uk-UA" w:eastAsia="de-DE"/>
        </w:rPr>
        <w:t>. Комунікація та співпраця</w:t>
      </w:r>
      <w:bookmarkEnd w:id="15"/>
      <w:r w:rsidR="00C02527" w:rsidRPr="007B26AA">
        <w:rPr>
          <w:rFonts w:ascii="Times New Roman" w:eastAsia="Times New Roman" w:hAnsi="Times New Roman" w:cs="Times New Roman"/>
          <w:b/>
          <w:bCs/>
          <w:color w:val="auto"/>
          <w:sz w:val="28"/>
          <w:szCs w:val="28"/>
          <w:lang w:val="uk-UA" w:eastAsia="de-DE"/>
        </w:rPr>
        <w:t xml:space="preserve"> </w:t>
      </w:r>
    </w:p>
    <w:p w14:paraId="202D4D06" w14:textId="1F641735"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 xml:space="preserve">Комунікація та співпраця слугують фундаментальними стовпами організаційної культури </w:t>
      </w:r>
      <w:r w:rsidR="006F553C" w:rsidRPr="0088730C">
        <w:rPr>
          <w:rFonts w:ascii="Times New Roman" w:hAnsi="Times New Roman" w:cs="Times New Roman"/>
          <w:sz w:val="24"/>
          <w:szCs w:val="24"/>
          <w:highlight w:val="yellow"/>
          <w:lang w:val="uk-UA"/>
        </w:rPr>
        <w:t>ЛНУ</w:t>
      </w:r>
      <w:r w:rsidRPr="005E1437">
        <w:rPr>
          <w:rFonts w:ascii="Times New Roman" w:hAnsi="Times New Roman" w:cs="Times New Roman"/>
          <w:sz w:val="24"/>
          <w:szCs w:val="24"/>
          <w:lang w:val="uk-UA"/>
        </w:rPr>
        <w:t>, сприяючи прозорості, залученню та синергії на всіх рівнях університетської спільноти. Прихильність до ефективної комунікації та співпраці ґрунтується на таких принципах і практиках:</w:t>
      </w:r>
    </w:p>
    <w:p w14:paraId="1EF46926" w14:textId="40D4F76B"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Пріоритетність відкритих і прозорих каналів комунікації для полегшення обміну інформацією, ідеями та відгуками між студентами, викладачами, співробітниками, адміністрацією та зовнішніми зацікавленими сторонами. Важливі оновлення, оголошення та ініціативи поширюються через регулярні канали комунікації, такі як загальноуніверситетські електронні листи, інформаційні бюлетені, оголошення та дошки оголошень.</w:t>
      </w:r>
    </w:p>
    <w:p w14:paraId="2172A81B" w14:textId="5FDDDC0F"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 xml:space="preserve">Використання технологічних платформ і цифрових інструментів для покращення комунікації та співпраці в університетській спільноті. </w:t>
      </w:r>
      <w:r w:rsidR="006F553C">
        <w:rPr>
          <w:rFonts w:ascii="Times New Roman" w:hAnsi="Times New Roman" w:cs="Times New Roman"/>
          <w:sz w:val="24"/>
          <w:szCs w:val="24"/>
          <w:lang w:val="uk-UA"/>
        </w:rPr>
        <w:t xml:space="preserve">Веб-сайт університету </w:t>
      </w:r>
      <w:r w:rsidR="006F553C" w:rsidRPr="0088730C">
        <w:rPr>
          <w:rFonts w:ascii="Times New Roman" w:hAnsi="Times New Roman" w:cs="Times New Roman"/>
          <w:sz w:val="24"/>
          <w:szCs w:val="24"/>
          <w:highlight w:val="yellow"/>
          <w:lang w:val="uk-UA"/>
        </w:rPr>
        <w:t>(</w:t>
      </w:r>
      <w:hyperlink r:id="rId8" w:history="1">
        <w:r w:rsidR="006F553C" w:rsidRPr="0088730C">
          <w:rPr>
            <w:rStyle w:val="Hyperlink"/>
            <w:rFonts w:ascii="Times New Roman" w:hAnsi="Times New Roman" w:cs="Times New Roman"/>
            <w:sz w:val="24"/>
            <w:szCs w:val="24"/>
            <w:highlight w:val="yellow"/>
            <w:lang w:val="uk-UA"/>
          </w:rPr>
          <w:t>https://lnu.edu.ua/</w:t>
        </w:r>
      </w:hyperlink>
      <w:r w:rsidR="006F553C" w:rsidRPr="0088730C">
        <w:rPr>
          <w:rFonts w:ascii="Times New Roman" w:hAnsi="Times New Roman" w:cs="Times New Roman"/>
          <w:sz w:val="24"/>
          <w:szCs w:val="24"/>
          <w:highlight w:val="yellow"/>
          <w:lang w:val="uk-UA"/>
        </w:rPr>
        <w:t>)</w:t>
      </w:r>
      <w:r w:rsidRPr="005E1437">
        <w:rPr>
          <w:rFonts w:ascii="Times New Roman" w:hAnsi="Times New Roman" w:cs="Times New Roman"/>
          <w:sz w:val="24"/>
          <w:szCs w:val="24"/>
          <w:lang w:val="uk-UA"/>
        </w:rPr>
        <w:t xml:space="preserve"> слугує централізованим центром доступу до ресурсів, документів, політик та інформації про факультети. Інструменти для спільної роботи, такі як Microsoft Teams, Zoom, використовуються для віртуальних зустрічей, обговорень і спільної роботи над проектами, уможливлюючи віддалену комунікацію і командну роботу.</w:t>
      </w:r>
    </w:p>
    <w:p w14:paraId="46A7CA5B" w14:textId="13D83E42"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Сприяння культурі інклюзивності та доступності в комунікаційних практиках, забезпечення своєчасного інформування та доступності інформації для всіх членів університетської спільноти, в тому числі осіб з інвалідністю. Надання альтернативних форматів, субтитрів та послуг перекладу для задоволення різноманітних потреб та уподобань.</w:t>
      </w:r>
    </w:p>
    <w:p w14:paraId="2E0AE7E4" w14:textId="17818CD3"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lastRenderedPageBreak/>
        <w:t>Пріоритетність залучення зацікавлених сторін та їхньої участі в процесах прийняття рішень через спільні форуми, дорадчі комітети та загальні збори. Студенти, викладачі, співробітники та зовнішні партнери отримують інформацію, відгуки та бачення від студентів, викладачів, співробітників та зовнішніх партнерів, щоб забезпечити прийняття рішень, які ґрунтуються на різноманітних точках зору та відображають інтереси та пріоритети університетської спільноти.</w:t>
      </w:r>
    </w:p>
    <w:p w14:paraId="736EDFB4" w14:textId="33E55901"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Сприяння міждисциплінарній співпраці та командній роботі для вирішення складних проблем і просування місії та цілей університету. Міждисциплінарні дослідницькі ініціативи, міжвідомчі проекти та можливості спільного викладання сприяють інноваціям, творчості та обміну знаннями між дисциплінами та факультетами.</w:t>
      </w:r>
    </w:p>
    <w:p w14:paraId="7F890056" w14:textId="7F41DACA" w:rsidR="005E1437" w:rsidRPr="005E1437"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Наголос на професійному розвитку та навчанні навичкам ефективної комунікації та співпраці для викладачів, співробітників та адміністраторів. Тренінги, семінари та ресурси на такі теми, як вирішення конфліктів, командна динаміка, активне слухання та міжкультурна комунікація, надаються для того, щоб озброїти працівників інструментами та компетенціями, необхідними для ефективного спілкування та співпраці в різних контекстах.</w:t>
      </w:r>
    </w:p>
    <w:p w14:paraId="5BA949CB" w14:textId="67E76766" w:rsidR="007B26AA"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Розвиток партнерства та співпраці із зовнішніми зацікавленими сторонами, включаючи галузевих партнерів, громадські організації, державні установи та інші навчальні заклади. Стратегічні альянси та спільні ініціативи сприяють використанню зовнішніх знань, ресурсів та мереж для покращення викладання, досліджень, сервісних місій та вирішення суспільних викликів.</w:t>
      </w:r>
      <w:r w:rsidR="007B26AA">
        <w:rPr>
          <w:rFonts w:ascii="Times New Roman" w:hAnsi="Times New Roman" w:cs="Times New Roman"/>
          <w:sz w:val="24"/>
          <w:szCs w:val="24"/>
          <w:lang w:val="uk-UA"/>
        </w:rPr>
        <w:t xml:space="preserve"> </w:t>
      </w:r>
    </w:p>
    <w:p w14:paraId="06E67B47" w14:textId="4A23D4D8" w:rsidR="00C80752" w:rsidRDefault="005E1437" w:rsidP="00FD7083">
      <w:pPr>
        <w:spacing w:after="0" w:line="240" w:lineRule="auto"/>
        <w:ind w:firstLine="567"/>
        <w:jc w:val="both"/>
        <w:rPr>
          <w:rFonts w:ascii="Times New Roman" w:hAnsi="Times New Roman" w:cs="Times New Roman"/>
          <w:sz w:val="24"/>
          <w:szCs w:val="24"/>
          <w:lang w:val="uk-UA"/>
        </w:rPr>
      </w:pPr>
      <w:r w:rsidRPr="005E1437">
        <w:rPr>
          <w:rFonts w:ascii="Times New Roman" w:hAnsi="Times New Roman" w:cs="Times New Roman"/>
          <w:sz w:val="24"/>
          <w:szCs w:val="24"/>
          <w:lang w:val="uk-UA"/>
        </w:rPr>
        <w:t>Завдяки відкритим каналам комунікації, співпраці за допомогою технологій, залученню зацікавлених сторін, міждисциплінарній командній роботі, професійному розвитку та зовнішнім партнерствам університет зміцнює свою колективну спроможність досягати спільних цілей та прагнень.</w:t>
      </w:r>
    </w:p>
    <w:p w14:paraId="63FE5BF9" w14:textId="77777777" w:rsidR="006F553C" w:rsidRDefault="006F553C">
      <w:pPr>
        <w:rPr>
          <w:rFonts w:ascii="Times New Roman" w:eastAsia="Times New Roman" w:hAnsi="Times New Roman" w:cs="Times New Roman"/>
          <w:b/>
          <w:bCs/>
          <w:sz w:val="28"/>
          <w:szCs w:val="28"/>
          <w:lang w:val="uk-UA" w:eastAsia="de-DE"/>
        </w:rPr>
      </w:pPr>
      <w:r>
        <w:rPr>
          <w:rFonts w:ascii="Times New Roman" w:eastAsia="Times New Roman" w:hAnsi="Times New Roman" w:cs="Times New Roman"/>
          <w:b/>
          <w:bCs/>
          <w:sz w:val="28"/>
          <w:szCs w:val="28"/>
          <w:lang w:val="uk-UA" w:eastAsia="de-DE"/>
        </w:rPr>
        <w:br w:type="page"/>
      </w:r>
    </w:p>
    <w:p w14:paraId="2B961DAD" w14:textId="582379A4" w:rsidR="00C80752" w:rsidRPr="007B26AA" w:rsidRDefault="00C80752" w:rsidP="007B26AA">
      <w:pPr>
        <w:pStyle w:val="Heading1"/>
        <w:spacing w:before="120" w:after="240"/>
        <w:jc w:val="center"/>
        <w:rPr>
          <w:rFonts w:ascii="Times New Roman" w:eastAsia="Times New Roman" w:hAnsi="Times New Roman" w:cs="Times New Roman"/>
          <w:b/>
          <w:bCs/>
          <w:color w:val="auto"/>
          <w:sz w:val="28"/>
          <w:szCs w:val="28"/>
          <w:lang w:val="uk-UA" w:eastAsia="de-DE"/>
        </w:rPr>
      </w:pPr>
      <w:bookmarkStart w:id="16" w:name="_Toc162513153"/>
      <w:r w:rsidRPr="007B26AA">
        <w:rPr>
          <w:rFonts w:ascii="Times New Roman" w:eastAsia="Times New Roman" w:hAnsi="Times New Roman" w:cs="Times New Roman"/>
          <w:b/>
          <w:bCs/>
          <w:color w:val="auto"/>
          <w:sz w:val="28"/>
          <w:szCs w:val="28"/>
          <w:lang w:val="uk-UA" w:eastAsia="de-DE"/>
        </w:rPr>
        <w:lastRenderedPageBreak/>
        <w:t>Глосарій термінів</w:t>
      </w:r>
      <w:bookmarkEnd w:id="16"/>
    </w:p>
    <w:p w14:paraId="38FD5070" w14:textId="52AEAE38"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Персоналізоване навчання</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Освітній підхід, який пристосовує навчання, темп, зміст і навчальне середовище до індивідуальних потреб, уподобань та інтересів кожного студента.</w:t>
      </w:r>
    </w:p>
    <w:p w14:paraId="6903A350" w14:textId="4F39C29D"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Індивідуалізація</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Процес адаптації викладання, навчальної програми та оцінювання до унікальних стилів навчання, здібностей та інтересів </w:t>
      </w:r>
      <w:r w:rsidR="007B26AA">
        <w:rPr>
          <w:rFonts w:ascii="Times New Roman" w:eastAsia="Times New Roman" w:hAnsi="Times New Roman" w:cs="Times New Roman"/>
          <w:sz w:val="24"/>
          <w:szCs w:val="24"/>
          <w:lang w:val="uk-UA" w:eastAsia="de-DE"/>
        </w:rPr>
        <w:t>студентів</w:t>
      </w:r>
      <w:r w:rsidRPr="00C80752">
        <w:rPr>
          <w:rFonts w:ascii="Times New Roman" w:eastAsia="Times New Roman" w:hAnsi="Times New Roman" w:cs="Times New Roman"/>
          <w:sz w:val="24"/>
          <w:szCs w:val="24"/>
          <w:lang w:val="uk-UA" w:eastAsia="de-DE"/>
        </w:rPr>
        <w:t>.</w:t>
      </w:r>
    </w:p>
    <w:p w14:paraId="4B9D30F8" w14:textId="73FC37C3"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Гнучкість</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Ступінь, до якого навчальний досвід, розклад і траєкторії можуть бути налаштовані та пристосовані до індивідуальних потреб і вподобань студента.</w:t>
      </w:r>
    </w:p>
    <w:p w14:paraId="686C6C10" w14:textId="0827CDAB"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Залученість</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Рівень залученості, зацікавленості та мотивації студентів у навчальному процесі, включаючи активну участь, допитливість та ентузіазм до навчання.</w:t>
      </w:r>
    </w:p>
    <w:p w14:paraId="227A9714" w14:textId="62E15370"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Прийняття рішень на основі даних</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Практика використання даних про </w:t>
      </w:r>
      <w:r w:rsidR="007B26AA">
        <w:rPr>
          <w:rFonts w:ascii="Times New Roman" w:eastAsia="Times New Roman" w:hAnsi="Times New Roman" w:cs="Times New Roman"/>
          <w:sz w:val="24"/>
          <w:szCs w:val="24"/>
          <w:lang w:val="uk-UA" w:eastAsia="de-DE"/>
        </w:rPr>
        <w:t>студентів</w:t>
      </w:r>
      <w:r w:rsidRPr="00C80752">
        <w:rPr>
          <w:rFonts w:ascii="Times New Roman" w:eastAsia="Times New Roman" w:hAnsi="Times New Roman" w:cs="Times New Roman"/>
          <w:sz w:val="24"/>
          <w:szCs w:val="24"/>
          <w:lang w:val="uk-UA" w:eastAsia="de-DE"/>
        </w:rPr>
        <w:t>, включно з оцінками, показниками успішності та зворотним зв'язком, для прийняття навчальних рішень, втручань і вдосконалень.</w:t>
      </w:r>
    </w:p>
    <w:p w14:paraId="54029801" w14:textId="45950C8B"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Постійне вдосконалення</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Постійний процес оцінювання, вдосконалення та покращення методів викладання, навчальних програм та допоміжних послуг з метою покращення результатів навчання та досвіду студентів.</w:t>
      </w:r>
    </w:p>
    <w:p w14:paraId="028E51FB" w14:textId="144BEB18"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Інтеграція технологій</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Впровадження освітніх технологій, таких як системи управління навчанням, цифрові інструменти та мультимедійні ресурси, у розробку та реалізацію навчальних програм для покращення навчального процесу та результатів навчання.</w:t>
      </w:r>
    </w:p>
    <w:p w14:paraId="28EBC813" w14:textId="2AECD6A7"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Шляхи навчання</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Індивідуальна послідовність курсів, видів діяльності та навчального досвіду, розроблена, щоб допомогти студентам досягти їхніх академічних та кар'єрних цілей на основі їхніх інтересів, здібностей та прагнень.</w:t>
      </w:r>
    </w:p>
    <w:p w14:paraId="78675C17" w14:textId="4D73E5A6"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Академічне консультування</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Послуга підтримки, що надається студентам для того, щоб допомогти їм у визначенні освітніх цілей, плануванні навчальної роботи та орієнтуванні в політиці, процедурах і ресурсах університету.</w:t>
      </w:r>
    </w:p>
    <w:p w14:paraId="3044D15F" w14:textId="4FB176BD"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Репетиторство та наставництво</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Програми та послуги, які надають індивідуальну академічну підтримку, керівництво та наставництво студентам, щоб допомогти їм подолати труднощі, розвинути навички та досягти академічного успіху.</w:t>
      </w:r>
    </w:p>
    <w:p w14:paraId="5B20FC75" w14:textId="35C025CB"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Послуги доступності</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Послуги підтримки та пристосування, що надаються студентам з інвалідністю для забезпечення рівного доступу до освітніх програм, приміщень та ресурсів.</w:t>
      </w:r>
    </w:p>
    <w:p w14:paraId="63119298" w14:textId="592D5C20"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Розробка та реалізація навчальної програми</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Процес проектування, розробки та надання навчального контенту, видів діяльності та оцінювання для досягнення навчальних цілей і задоволення потреб студентів.</w:t>
      </w:r>
    </w:p>
    <w:p w14:paraId="3431C9B4" w14:textId="3380A00F"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Стратегії оцінювання та зворотного зв'язку</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Техніки та методи, що використовуються для оцінювання навчання студентів, надання зворотного зв'язку та оцінювання прогресу в досягненні навчальних цілей, включаючи формувальне оцінювання, підсумкове оцінювання та зворотний зв'язок з боку колег.</w:t>
      </w:r>
    </w:p>
    <w:p w14:paraId="7513DB39" w14:textId="73E617DD"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Конфіденційність і безпека даних</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Політика, практика та заходи, впроваджені для захисту конфіденційності, цілісності та безпеки даних студентів та інформації, що збирається та зберігається університетом.</w:t>
      </w:r>
    </w:p>
    <w:p w14:paraId="15CE1BEF" w14:textId="56B8F30B"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Постійне вдосконалення та оцінювання</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Процес систематичного перегляду, аналізу та оцінювання ефективності освітніх програм, практик і політик з метою визначення сфер для вдосконалення та інформування про прийняття рішень.</w:t>
      </w:r>
    </w:p>
    <w:p w14:paraId="1F126DFA" w14:textId="049E404A"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Комплаєнс та етика</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Дотримання правових вимог, етичних стандартів і професійних кодексів поведінки в усіх аспектах діяльності університету, включаючи академічну доброчесність, дослідницьку етику та інституційне управління.</w:t>
      </w:r>
    </w:p>
    <w:p w14:paraId="2111D49B" w14:textId="32324676"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Комунікація та співпраця</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Обмін інформацією, ідеями та зворотним зв'язком між студентами, викладачами, співробітниками та зацікавленими сторонами, а також координація та співпраця між окремими особами та командами для досягнення спільних цілей та завдань.</w:t>
      </w:r>
    </w:p>
    <w:p w14:paraId="44160E68" w14:textId="3FAD22E2"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Залучення зацікавлених сторін</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Залучення студентів, викладачів, співробітників, випускників та зовнішніх партнерів до процесів прийняття рішень, ініціатив з планування та </w:t>
      </w:r>
      <w:r w:rsidRPr="00C80752">
        <w:rPr>
          <w:rFonts w:ascii="Times New Roman" w:eastAsia="Times New Roman" w:hAnsi="Times New Roman" w:cs="Times New Roman"/>
          <w:sz w:val="24"/>
          <w:szCs w:val="24"/>
          <w:lang w:val="uk-UA" w:eastAsia="de-DE"/>
        </w:rPr>
        <w:lastRenderedPageBreak/>
        <w:t>покращення якості, щоб забезпечити відповідність їхнім потребам, пріоритетам та перспективам.</w:t>
      </w:r>
    </w:p>
    <w:p w14:paraId="1D338C4B" w14:textId="16E1D8CE" w:rsidR="00C80752" w:rsidRPr="00C80752" w:rsidRDefault="00C80752" w:rsidP="006F553C">
      <w:pPr>
        <w:spacing w:after="0"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Професійний розвиток</w:t>
      </w:r>
      <w:r w:rsidR="007B26AA">
        <w:rPr>
          <w:rFonts w:ascii="Times New Roman" w:eastAsia="Times New Roman" w:hAnsi="Times New Roman" w:cs="Times New Roman"/>
          <w:b/>
          <w:bCs/>
          <w:sz w:val="24"/>
          <w:szCs w:val="24"/>
          <w:lang w:val="uk-UA" w:eastAsia="de-DE"/>
        </w:rPr>
        <w:t xml:space="preserve"> -</w:t>
      </w:r>
      <w:r w:rsidRPr="00C80752">
        <w:rPr>
          <w:rFonts w:ascii="Times New Roman" w:eastAsia="Times New Roman" w:hAnsi="Times New Roman" w:cs="Times New Roman"/>
          <w:sz w:val="24"/>
          <w:szCs w:val="24"/>
          <w:lang w:val="uk-UA" w:eastAsia="de-DE"/>
        </w:rPr>
        <w:t xml:space="preserve"> Заходи, програми та ресурси, спрямовані на підвищення знань, навичок та компетенцій викладачів, співробітників та адміністраторів для підтримки їхнього професійного зростання, ефективності та кар'єрного просування.</w:t>
      </w:r>
    </w:p>
    <w:p w14:paraId="2C40076A" w14:textId="2F692DDF" w:rsidR="006F553C" w:rsidRDefault="006F553C">
      <w:pPr>
        <w:rPr>
          <w:rFonts w:ascii="Times New Roman" w:eastAsia="Times New Roman" w:hAnsi="Times New Roman" w:cs="Times New Roman"/>
          <w:b/>
          <w:bCs/>
          <w:sz w:val="28"/>
          <w:szCs w:val="28"/>
          <w:lang w:val="uk-UA" w:eastAsia="de-DE"/>
        </w:rPr>
      </w:pPr>
    </w:p>
    <w:p w14:paraId="4C0CA3ED" w14:textId="77777777" w:rsidR="006F553C" w:rsidRDefault="006F553C">
      <w:pPr>
        <w:rPr>
          <w:rFonts w:ascii="Times New Roman" w:eastAsia="Times New Roman" w:hAnsi="Times New Roman" w:cs="Times New Roman"/>
          <w:b/>
          <w:bCs/>
          <w:sz w:val="28"/>
          <w:szCs w:val="28"/>
          <w:lang w:val="uk-UA" w:eastAsia="de-DE"/>
        </w:rPr>
      </w:pPr>
      <w:r>
        <w:rPr>
          <w:rFonts w:ascii="Times New Roman" w:eastAsia="Times New Roman" w:hAnsi="Times New Roman" w:cs="Times New Roman"/>
          <w:b/>
          <w:bCs/>
          <w:sz w:val="28"/>
          <w:szCs w:val="28"/>
          <w:lang w:val="uk-UA" w:eastAsia="de-DE"/>
        </w:rPr>
        <w:br w:type="page"/>
      </w:r>
    </w:p>
    <w:p w14:paraId="700AA9FB" w14:textId="71119EF9" w:rsidR="00C80752" w:rsidRPr="007B26AA" w:rsidRDefault="00C80752" w:rsidP="007B26AA">
      <w:pPr>
        <w:pStyle w:val="Heading1"/>
        <w:spacing w:before="120" w:after="240"/>
        <w:jc w:val="center"/>
        <w:rPr>
          <w:rFonts w:ascii="Times New Roman" w:eastAsia="Times New Roman" w:hAnsi="Times New Roman" w:cs="Times New Roman"/>
          <w:b/>
          <w:bCs/>
          <w:color w:val="auto"/>
          <w:sz w:val="28"/>
          <w:szCs w:val="28"/>
          <w:lang w:val="uk-UA" w:eastAsia="de-DE"/>
        </w:rPr>
      </w:pPr>
      <w:bookmarkStart w:id="17" w:name="_Toc162513154"/>
      <w:r w:rsidRPr="007B26AA">
        <w:rPr>
          <w:rFonts w:ascii="Times New Roman" w:eastAsia="Times New Roman" w:hAnsi="Times New Roman" w:cs="Times New Roman"/>
          <w:b/>
          <w:bCs/>
          <w:color w:val="auto"/>
          <w:sz w:val="28"/>
          <w:szCs w:val="28"/>
          <w:lang w:val="uk-UA" w:eastAsia="de-DE"/>
        </w:rPr>
        <w:lastRenderedPageBreak/>
        <w:t>Посилання та ресурси</w:t>
      </w:r>
      <w:bookmarkEnd w:id="17"/>
    </w:p>
    <w:p w14:paraId="644F385A" w14:textId="3EB5CA7F" w:rsidR="00FD7083" w:rsidRPr="00902B09" w:rsidRDefault="00FD7083" w:rsidP="00FD7083">
      <w:pPr>
        <w:numPr>
          <w:ilvl w:val="0"/>
          <w:numId w:val="33"/>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Anderson, T., &amp; Dron, J. (2011). Three generations of distance education pedagogy. </w:t>
      </w:r>
      <w:r w:rsidRPr="00902B09">
        <w:rPr>
          <w:rFonts w:ascii="Times New Roman" w:eastAsia="Times New Roman" w:hAnsi="Times New Roman" w:cs="Times New Roman"/>
          <w:i/>
          <w:iCs/>
          <w:sz w:val="24"/>
          <w:szCs w:val="24"/>
          <w:lang w:val="en-US" w:eastAsia="de-DE"/>
        </w:rPr>
        <w:t>The International Review of Research in Open and Distributed Learning, 12</w:t>
      </w:r>
      <w:r w:rsidRPr="00902B09">
        <w:rPr>
          <w:rFonts w:ascii="Times New Roman" w:eastAsia="Times New Roman" w:hAnsi="Times New Roman" w:cs="Times New Roman"/>
          <w:sz w:val="24"/>
          <w:szCs w:val="24"/>
          <w:lang w:val="en-US" w:eastAsia="de-DE"/>
        </w:rPr>
        <w:t>(3), 80-97.</w:t>
      </w:r>
    </w:p>
    <w:p w14:paraId="18D18FC0" w14:textId="735378D3" w:rsidR="00C80752" w:rsidRPr="00902B09" w:rsidRDefault="00C80752" w:rsidP="00FD7083">
      <w:pPr>
        <w:numPr>
          <w:ilvl w:val="0"/>
          <w:numId w:val="33"/>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Bates, A. W. (2015). </w:t>
      </w:r>
      <w:r w:rsidRPr="00902B09">
        <w:rPr>
          <w:rFonts w:ascii="Times New Roman" w:eastAsia="Times New Roman" w:hAnsi="Times New Roman" w:cs="Times New Roman"/>
          <w:i/>
          <w:iCs/>
          <w:sz w:val="24"/>
          <w:szCs w:val="24"/>
          <w:lang w:val="en-US" w:eastAsia="de-DE"/>
        </w:rPr>
        <w:t>Teaching in a digital age: Guidelines for designing teaching and learning</w:t>
      </w:r>
      <w:r w:rsidRPr="00902B09">
        <w:rPr>
          <w:rFonts w:ascii="Times New Roman" w:eastAsia="Times New Roman" w:hAnsi="Times New Roman" w:cs="Times New Roman"/>
          <w:sz w:val="24"/>
          <w:szCs w:val="24"/>
          <w:lang w:val="en-US" w:eastAsia="de-DE"/>
        </w:rPr>
        <w:t xml:space="preserve">. </w:t>
      </w:r>
      <w:proofErr w:type="spellStart"/>
      <w:r w:rsidRPr="00902B09">
        <w:rPr>
          <w:rFonts w:ascii="Times New Roman" w:eastAsia="Times New Roman" w:hAnsi="Times New Roman" w:cs="Times New Roman"/>
          <w:sz w:val="24"/>
          <w:szCs w:val="24"/>
          <w:lang w:val="en-US" w:eastAsia="de-DE"/>
        </w:rPr>
        <w:t>BCcampus</w:t>
      </w:r>
      <w:proofErr w:type="spellEnd"/>
      <w:r w:rsidRPr="00902B09">
        <w:rPr>
          <w:rFonts w:ascii="Times New Roman" w:eastAsia="Times New Roman" w:hAnsi="Times New Roman" w:cs="Times New Roman"/>
          <w:sz w:val="24"/>
          <w:szCs w:val="24"/>
          <w:lang w:val="en-US" w:eastAsia="de-DE"/>
        </w:rPr>
        <w:t>.</w:t>
      </w:r>
    </w:p>
    <w:p w14:paraId="3A847C69" w14:textId="77777777" w:rsidR="00C80752" w:rsidRPr="00902B09" w:rsidRDefault="00C80752" w:rsidP="00FD7083">
      <w:pPr>
        <w:numPr>
          <w:ilvl w:val="0"/>
          <w:numId w:val="33"/>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Darling-Hammond, L., Flook, L., Cook-Harvey, C., Barron, B., &amp; Osher, D. (2019). Implications for educational practice of the science of learning and development. </w:t>
      </w:r>
      <w:r w:rsidRPr="00902B09">
        <w:rPr>
          <w:rFonts w:ascii="Times New Roman" w:eastAsia="Times New Roman" w:hAnsi="Times New Roman" w:cs="Times New Roman"/>
          <w:i/>
          <w:iCs/>
          <w:sz w:val="24"/>
          <w:szCs w:val="24"/>
          <w:lang w:val="en-US" w:eastAsia="de-DE"/>
        </w:rPr>
        <w:t>Applied Developmental Science, 24</w:t>
      </w:r>
      <w:r w:rsidRPr="00902B09">
        <w:rPr>
          <w:rFonts w:ascii="Times New Roman" w:eastAsia="Times New Roman" w:hAnsi="Times New Roman" w:cs="Times New Roman"/>
          <w:sz w:val="24"/>
          <w:szCs w:val="24"/>
          <w:lang w:val="en-US" w:eastAsia="de-DE"/>
        </w:rPr>
        <w:t>(2), 97-140.</w:t>
      </w:r>
    </w:p>
    <w:p w14:paraId="07A5A2D0" w14:textId="77777777" w:rsidR="00C80752" w:rsidRPr="00902B09" w:rsidRDefault="00C80752" w:rsidP="00FD7083">
      <w:pPr>
        <w:numPr>
          <w:ilvl w:val="0"/>
          <w:numId w:val="33"/>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Horn, M. B., &amp; </w:t>
      </w:r>
      <w:proofErr w:type="spellStart"/>
      <w:r w:rsidRPr="00902B09">
        <w:rPr>
          <w:rFonts w:ascii="Times New Roman" w:eastAsia="Times New Roman" w:hAnsi="Times New Roman" w:cs="Times New Roman"/>
          <w:sz w:val="24"/>
          <w:szCs w:val="24"/>
          <w:lang w:val="en-US" w:eastAsia="de-DE"/>
        </w:rPr>
        <w:t>Staker</w:t>
      </w:r>
      <w:proofErr w:type="spellEnd"/>
      <w:r w:rsidRPr="00902B09">
        <w:rPr>
          <w:rFonts w:ascii="Times New Roman" w:eastAsia="Times New Roman" w:hAnsi="Times New Roman" w:cs="Times New Roman"/>
          <w:sz w:val="24"/>
          <w:szCs w:val="24"/>
          <w:lang w:val="en-US" w:eastAsia="de-DE"/>
        </w:rPr>
        <w:t xml:space="preserve">, H. (2015). </w:t>
      </w:r>
      <w:r w:rsidRPr="00902B09">
        <w:rPr>
          <w:rFonts w:ascii="Times New Roman" w:eastAsia="Times New Roman" w:hAnsi="Times New Roman" w:cs="Times New Roman"/>
          <w:i/>
          <w:iCs/>
          <w:sz w:val="24"/>
          <w:szCs w:val="24"/>
          <w:lang w:val="en-US" w:eastAsia="de-DE"/>
        </w:rPr>
        <w:t>Blended: Using disruptive innovation to improve schools</w:t>
      </w:r>
      <w:r w:rsidRPr="00902B09">
        <w:rPr>
          <w:rFonts w:ascii="Times New Roman" w:eastAsia="Times New Roman" w:hAnsi="Times New Roman" w:cs="Times New Roman"/>
          <w:sz w:val="24"/>
          <w:szCs w:val="24"/>
          <w:lang w:val="en-US" w:eastAsia="de-DE"/>
        </w:rPr>
        <w:t>. John Wiley &amp; Sons.</w:t>
      </w:r>
    </w:p>
    <w:p w14:paraId="7863B0CB" w14:textId="77777777" w:rsidR="00C80752" w:rsidRPr="00902B09" w:rsidRDefault="00C80752" w:rsidP="00FD7083">
      <w:pPr>
        <w:numPr>
          <w:ilvl w:val="0"/>
          <w:numId w:val="33"/>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Means, B., &amp; Neisler, J. (2018). </w:t>
      </w:r>
      <w:r w:rsidRPr="00902B09">
        <w:rPr>
          <w:rFonts w:ascii="Times New Roman" w:eastAsia="Times New Roman" w:hAnsi="Times New Roman" w:cs="Times New Roman"/>
          <w:i/>
          <w:iCs/>
          <w:sz w:val="24"/>
          <w:szCs w:val="24"/>
          <w:lang w:val="en-US" w:eastAsia="de-DE"/>
        </w:rPr>
        <w:t>Personalized learning: What it really is and why it really matters</w:t>
      </w:r>
      <w:r w:rsidRPr="00902B09">
        <w:rPr>
          <w:rFonts w:ascii="Times New Roman" w:eastAsia="Times New Roman" w:hAnsi="Times New Roman" w:cs="Times New Roman"/>
          <w:sz w:val="24"/>
          <w:szCs w:val="24"/>
          <w:lang w:val="en-US" w:eastAsia="de-DE"/>
        </w:rPr>
        <w:t>. Learning Policy Institute.</w:t>
      </w:r>
    </w:p>
    <w:p w14:paraId="23825488" w14:textId="77777777" w:rsidR="00C80752" w:rsidRPr="00902B09" w:rsidRDefault="00C80752" w:rsidP="00FD7083">
      <w:pPr>
        <w:numPr>
          <w:ilvl w:val="0"/>
          <w:numId w:val="33"/>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Rose, T. (2016). </w:t>
      </w:r>
      <w:r w:rsidRPr="00902B09">
        <w:rPr>
          <w:rFonts w:ascii="Times New Roman" w:eastAsia="Times New Roman" w:hAnsi="Times New Roman" w:cs="Times New Roman"/>
          <w:i/>
          <w:iCs/>
          <w:sz w:val="24"/>
          <w:szCs w:val="24"/>
          <w:lang w:val="en-US" w:eastAsia="de-DE"/>
        </w:rPr>
        <w:t>The end of average: How we succeed in a world that values sameness</w:t>
      </w:r>
      <w:r w:rsidRPr="00902B09">
        <w:rPr>
          <w:rFonts w:ascii="Times New Roman" w:eastAsia="Times New Roman" w:hAnsi="Times New Roman" w:cs="Times New Roman"/>
          <w:sz w:val="24"/>
          <w:szCs w:val="24"/>
          <w:lang w:val="en-US" w:eastAsia="de-DE"/>
        </w:rPr>
        <w:t>. HarperCollins.</w:t>
      </w:r>
    </w:p>
    <w:p w14:paraId="59F1B7C0" w14:textId="77777777" w:rsidR="00C80752" w:rsidRPr="00902B09" w:rsidRDefault="00C80752" w:rsidP="00FD7083">
      <w:pPr>
        <w:numPr>
          <w:ilvl w:val="0"/>
          <w:numId w:val="33"/>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Vygotsky, L. S. (1978). </w:t>
      </w:r>
      <w:r w:rsidRPr="00902B09">
        <w:rPr>
          <w:rFonts w:ascii="Times New Roman" w:eastAsia="Times New Roman" w:hAnsi="Times New Roman" w:cs="Times New Roman"/>
          <w:i/>
          <w:iCs/>
          <w:sz w:val="24"/>
          <w:szCs w:val="24"/>
          <w:lang w:val="en-US" w:eastAsia="de-DE"/>
        </w:rPr>
        <w:t>Mind in society: The development of higher psychological processes</w:t>
      </w:r>
      <w:r w:rsidRPr="00902B09">
        <w:rPr>
          <w:rFonts w:ascii="Times New Roman" w:eastAsia="Times New Roman" w:hAnsi="Times New Roman" w:cs="Times New Roman"/>
          <w:sz w:val="24"/>
          <w:szCs w:val="24"/>
          <w:lang w:val="en-US" w:eastAsia="de-DE"/>
        </w:rPr>
        <w:t>. Harvard University Press.</w:t>
      </w:r>
    </w:p>
    <w:p w14:paraId="2923327E" w14:textId="77777777" w:rsidR="00C80752" w:rsidRPr="00902B09" w:rsidRDefault="00C80752" w:rsidP="00FD7083">
      <w:pPr>
        <w:numPr>
          <w:ilvl w:val="0"/>
          <w:numId w:val="33"/>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Wiggins, G., &amp; McTighe, J. (2005). </w:t>
      </w:r>
      <w:r w:rsidRPr="00902B09">
        <w:rPr>
          <w:rFonts w:ascii="Times New Roman" w:eastAsia="Times New Roman" w:hAnsi="Times New Roman" w:cs="Times New Roman"/>
          <w:i/>
          <w:iCs/>
          <w:sz w:val="24"/>
          <w:szCs w:val="24"/>
          <w:lang w:val="en-US" w:eastAsia="de-DE"/>
        </w:rPr>
        <w:t>Understanding by design</w:t>
      </w:r>
      <w:r w:rsidRPr="00902B09">
        <w:rPr>
          <w:rFonts w:ascii="Times New Roman" w:eastAsia="Times New Roman" w:hAnsi="Times New Roman" w:cs="Times New Roman"/>
          <w:sz w:val="24"/>
          <w:szCs w:val="24"/>
          <w:lang w:val="en-US" w:eastAsia="de-DE"/>
        </w:rPr>
        <w:t>. ASCD.</w:t>
      </w:r>
    </w:p>
    <w:p w14:paraId="4654DB46"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Alpert, L. (2017). The promise (and pitfalls) of personalized learning. </w:t>
      </w:r>
      <w:r w:rsidRPr="00902B09">
        <w:rPr>
          <w:rFonts w:ascii="Times New Roman" w:eastAsia="Times New Roman" w:hAnsi="Times New Roman" w:cs="Times New Roman"/>
          <w:i/>
          <w:iCs/>
          <w:sz w:val="24"/>
          <w:szCs w:val="24"/>
          <w:lang w:val="en-US" w:eastAsia="de-DE"/>
        </w:rPr>
        <w:t xml:space="preserve">Phi Delta </w:t>
      </w:r>
      <w:proofErr w:type="spellStart"/>
      <w:r w:rsidRPr="00902B09">
        <w:rPr>
          <w:rFonts w:ascii="Times New Roman" w:eastAsia="Times New Roman" w:hAnsi="Times New Roman" w:cs="Times New Roman"/>
          <w:i/>
          <w:iCs/>
          <w:sz w:val="24"/>
          <w:szCs w:val="24"/>
          <w:lang w:val="en-US" w:eastAsia="de-DE"/>
        </w:rPr>
        <w:t>Kappan</w:t>
      </w:r>
      <w:proofErr w:type="spellEnd"/>
      <w:r w:rsidRPr="00902B09">
        <w:rPr>
          <w:rFonts w:ascii="Times New Roman" w:eastAsia="Times New Roman" w:hAnsi="Times New Roman" w:cs="Times New Roman"/>
          <w:i/>
          <w:iCs/>
          <w:sz w:val="24"/>
          <w:szCs w:val="24"/>
          <w:lang w:val="en-US" w:eastAsia="de-DE"/>
        </w:rPr>
        <w:t>, 98</w:t>
      </w:r>
      <w:r w:rsidRPr="00902B09">
        <w:rPr>
          <w:rFonts w:ascii="Times New Roman" w:eastAsia="Times New Roman" w:hAnsi="Times New Roman" w:cs="Times New Roman"/>
          <w:sz w:val="24"/>
          <w:szCs w:val="24"/>
          <w:lang w:val="en-US" w:eastAsia="de-DE"/>
        </w:rPr>
        <w:t>(3), 8-13.</w:t>
      </w:r>
    </w:p>
    <w:p w14:paraId="406CDB8E"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Alliance for Excellent Education. (2013). </w:t>
      </w:r>
      <w:r w:rsidRPr="00902B09">
        <w:rPr>
          <w:rFonts w:ascii="Times New Roman" w:eastAsia="Times New Roman" w:hAnsi="Times New Roman" w:cs="Times New Roman"/>
          <w:i/>
          <w:iCs/>
          <w:sz w:val="24"/>
          <w:szCs w:val="24"/>
          <w:lang w:val="en-US" w:eastAsia="de-DE"/>
        </w:rPr>
        <w:t>Personalized Learning: A Guide for Engaging Students with Technology</w:t>
      </w:r>
      <w:r w:rsidRPr="00902B09">
        <w:rPr>
          <w:rFonts w:ascii="Times New Roman" w:eastAsia="Times New Roman" w:hAnsi="Times New Roman" w:cs="Times New Roman"/>
          <w:sz w:val="24"/>
          <w:szCs w:val="24"/>
          <w:lang w:val="en-US" w:eastAsia="de-DE"/>
        </w:rPr>
        <w:t>. Retrieved from https://all4ed.org/reports-factsheets/personalized-learning/</w:t>
      </w:r>
    </w:p>
    <w:p w14:paraId="2B2FA93C"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An, Y. J., &amp; </w:t>
      </w:r>
      <w:proofErr w:type="spellStart"/>
      <w:r w:rsidRPr="00902B09">
        <w:rPr>
          <w:rFonts w:ascii="Times New Roman" w:eastAsia="Times New Roman" w:hAnsi="Times New Roman" w:cs="Times New Roman"/>
          <w:sz w:val="24"/>
          <w:szCs w:val="24"/>
          <w:lang w:val="en-US" w:eastAsia="de-DE"/>
        </w:rPr>
        <w:t>Reigeluth</w:t>
      </w:r>
      <w:proofErr w:type="spellEnd"/>
      <w:r w:rsidRPr="00902B09">
        <w:rPr>
          <w:rFonts w:ascii="Times New Roman" w:eastAsia="Times New Roman" w:hAnsi="Times New Roman" w:cs="Times New Roman"/>
          <w:sz w:val="24"/>
          <w:szCs w:val="24"/>
          <w:lang w:val="en-US" w:eastAsia="de-DE"/>
        </w:rPr>
        <w:t xml:space="preserve">, C. M. (2011). Creating technology-enhanced, learner-centered classrooms: K–12 teachers’ beliefs, perceptions, barriers, and support needs. </w:t>
      </w:r>
      <w:r w:rsidRPr="00902B09">
        <w:rPr>
          <w:rFonts w:ascii="Times New Roman" w:eastAsia="Times New Roman" w:hAnsi="Times New Roman" w:cs="Times New Roman"/>
          <w:i/>
          <w:iCs/>
          <w:sz w:val="24"/>
          <w:szCs w:val="24"/>
          <w:lang w:val="en-US" w:eastAsia="de-DE"/>
        </w:rPr>
        <w:t>Journal of Digital Learning in Teacher Education, 28</w:t>
      </w:r>
      <w:r w:rsidRPr="00902B09">
        <w:rPr>
          <w:rFonts w:ascii="Times New Roman" w:eastAsia="Times New Roman" w:hAnsi="Times New Roman" w:cs="Times New Roman"/>
          <w:sz w:val="24"/>
          <w:szCs w:val="24"/>
          <w:lang w:val="en-US" w:eastAsia="de-DE"/>
        </w:rPr>
        <w:t>(2), 54-62.</w:t>
      </w:r>
    </w:p>
    <w:p w14:paraId="5E7C23AF"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Barrett, H. (2017). </w:t>
      </w:r>
      <w:r w:rsidRPr="00902B09">
        <w:rPr>
          <w:rFonts w:ascii="Times New Roman" w:eastAsia="Times New Roman" w:hAnsi="Times New Roman" w:cs="Times New Roman"/>
          <w:i/>
          <w:iCs/>
          <w:sz w:val="24"/>
          <w:szCs w:val="24"/>
          <w:lang w:val="en-US" w:eastAsia="de-DE"/>
        </w:rPr>
        <w:t>Personalized Learning: What Does the Research Say?</w:t>
      </w:r>
      <w:r w:rsidRPr="00902B09">
        <w:rPr>
          <w:rFonts w:ascii="Times New Roman" w:eastAsia="Times New Roman" w:hAnsi="Times New Roman" w:cs="Times New Roman"/>
          <w:sz w:val="24"/>
          <w:szCs w:val="24"/>
          <w:lang w:val="en-US" w:eastAsia="de-DE"/>
        </w:rPr>
        <w:t xml:space="preserve"> Retrieved from http://www.personalizelearning.com/p/research.html</w:t>
      </w:r>
    </w:p>
    <w:p w14:paraId="5B71D5F3"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Bloom, B. S. (1984). </w:t>
      </w:r>
      <w:r w:rsidRPr="00902B09">
        <w:rPr>
          <w:rFonts w:ascii="Times New Roman" w:eastAsia="Times New Roman" w:hAnsi="Times New Roman" w:cs="Times New Roman"/>
          <w:i/>
          <w:iCs/>
          <w:sz w:val="24"/>
          <w:szCs w:val="24"/>
          <w:lang w:val="en-US" w:eastAsia="de-DE"/>
        </w:rPr>
        <w:t xml:space="preserve">The </w:t>
      </w:r>
      <w:proofErr w:type="gramStart"/>
      <w:r w:rsidRPr="00902B09">
        <w:rPr>
          <w:rFonts w:ascii="Times New Roman" w:eastAsia="Times New Roman" w:hAnsi="Times New Roman" w:cs="Times New Roman"/>
          <w:i/>
          <w:iCs/>
          <w:sz w:val="24"/>
          <w:szCs w:val="24"/>
          <w:lang w:val="en-US" w:eastAsia="de-DE"/>
        </w:rPr>
        <w:t>2 sigma</w:t>
      </w:r>
      <w:proofErr w:type="gramEnd"/>
      <w:r w:rsidRPr="00902B09">
        <w:rPr>
          <w:rFonts w:ascii="Times New Roman" w:eastAsia="Times New Roman" w:hAnsi="Times New Roman" w:cs="Times New Roman"/>
          <w:i/>
          <w:iCs/>
          <w:sz w:val="24"/>
          <w:szCs w:val="24"/>
          <w:lang w:val="en-US" w:eastAsia="de-DE"/>
        </w:rPr>
        <w:t xml:space="preserve"> problem: The search for methods of group instruction as effective as one-to-one tutoring</w:t>
      </w:r>
      <w:r w:rsidRPr="00902B09">
        <w:rPr>
          <w:rFonts w:ascii="Times New Roman" w:eastAsia="Times New Roman" w:hAnsi="Times New Roman" w:cs="Times New Roman"/>
          <w:sz w:val="24"/>
          <w:szCs w:val="24"/>
          <w:lang w:val="en-US" w:eastAsia="de-DE"/>
        </w:rPr>
        <w:t>. Educational researcher, 13(6), 4-16.</w:t>
      </w:r>
    </w:p>
    <w:p w14:paraId="3929C244"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proofErr w:type="spellStart"/>
      <w:r w:rsidRPr="00902B09">
        <w:rPr>
          <w:rFonts w:ascii="Times New Roman" w:eastAsia="Times New Roman" w:hAnsi="Times New Roman" w:cs="Times New Roman"/>
          <w:sz w:val="24"/>
          <w:szCs w:val="24"/>
          <w:lang w:val="en-US" w:eastAsia="de-DE"/>
        </w:rPr>
        <w:t>Boekaerts</w:t>
      </w:r>
      <w:proofErr w:type="spellEnd"/>
      <w:r w:rsidRPr="00902B09">
        <w:rPr>
          <w:rFonts w:ascii="Times New Roman" w:eastAsia="Times New Roman" w:hAnsi="Times New Roman" w:cs="Times New Roman"/>
          <w:sz w:val="24"/>
          <w:szCs w:val="24"/>
          <w:lang w:val="en-US" w:eastAsia="de-DE"/>
        </w:rPr>
        <w:t xml:space="preserve">, M., &amp; Corno, L. (2005). </w:t>
      </w:r>
      <w:r w:rsidRPr="00902B09">
        <w:rPr>
          <w:rFonts w:ascii="Times New Roman" w:eastAsia="Times New Roman" w:hAnsi="Times New Roman" w:cs="Times New Roman"/>
          <w:i/>
          <w:iCs/>
          <w:sz w:val="24"/>
          <w:szCs w:val="24"/>
          <w:lang w:val="en-US" w:eastAsia="de-DE"/>
        </w:rPr>
        <w:t>Self-regulation in the classroom: A perspective on assessment and intervention</w:t>
      </w:r>
      <w:r w:rsidRPr="00902B09">
        <w:rPr>
          <w:rFonts w:ascii="Times New Roman" w:eastAsia="Times New Roman" w:hAnsi="Times New Roman" w:cs="Times New Roman"/>
          <w:sz w:val="24"/>
          <w:szCs w:val="24"/>
          <w:lang w:val="en-US" w:eastAsia="de-DE"/>
        </w:rPr>
        <w:t>. Applied Psychology, 54(2), 199-231.</w:t>
      </w:r>
    </w:p>
    <w:p w14:paraId="120E6F44"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Boud, D., Cohen, R., &amp; Sampson, J. (1999). </w:t>
      </w:r>
      <w:r w:rsidRPr="00902B09">
        <w:rPr>
          <w:rFonts w:ascii="Times New Roman" w:eastAsia="Times New Roman" w:hAnsi="Times New Roman" w:cs="Times New Roman"/>
          <w:i/>
          <w:iCs/>
          <w:sz w:val="24"/>
          <w:szCs w:val="24"/>
          <w:lang w:val="en-US" w:eastAsia="de-DE"/>
        </w:rPr>
        <w:t>Peer learning and assessment</w:t>
      </w:r>
      <w:r w:rsidRPr="00902B09">
        <w:rPr>
          <w:rFonts w:ascii="Times New Roman" w:eastAsia="Times New Roman" w:hAnsi="Times New Roman" w:cs="Times New Roman"/>
          <w:sz w:val="24"/>
          <w:szCs w:val="24"/>
          <w:lang w:val="en-US" w:eastAsia="de-DE"/>
        </w:rPr>
        <w:t>. Assessment &amp; Evaluation in Higher Education, 24(4), 413-426.</w:t>
      </w:r>
    </w:p>
    <w:p w14:paraId="4ECF3EE5"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Bush, G. (2017). </w:t>
      </w:r>
      <w:r w:rsidRPr="00902B09">
        <w:rPr>
          <w:rFonts w:ascii="Times New Roman" w:eastAsia="Times New Roman" w:hAnsi="Times New Roman" w:cs="Times New Roman"/>
          <w:i/>
          <w:iCs/>
          <w:sz w:val="24"/>
          <w:szCs w:val="24"/>
          <w:lang w:val="en-US" w:eastAsia="de-DE"/>
        </w:rPr>
        <w:t>The Future of Personalized Learning</w:t>
      </w:r>
      <w:r w:rsidRPr="00902B09">
        <w:rPr>
          <w:rFonts w:ascii="Times New Roman" w:eastAsia="Times New Roman" w:hAnsi="Times New Roman" w:cs="Times New Roman"/>
          <w:sz w:val="24"/>
          <w:szCs w:val="24"/>
          <w:lang w:val="en-US" w:eastAsia="de-DE"/>
        </w:rPr>
        <w:t>. Retrieved from https://www.edutopia.org/article/future-personalized-learning-george-w-bush</w:t>
      </w:r>
    </w:p>
    <w:p w14:paraId="7FACC40F"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Christensen, C. M., Horn, M. B., &amp; Johnson, C. W. (2010). </w:t>
      </w:r>
      <w:r w:rsidRPr="00902B09">
        <w:rPr>
          <w:rFonts w:ascii="Times New Roman" w:eastAsia="Times New Roman" w:hAnsi="Times New Roman" w:cs="Times New Roman"/>
          <w:i/>
          <w:iCs/>
          <w:sz w:val="24"/>
          <w:szCs w:val="24"/>
          <w:lang w:val="en-US" w:eastAsia="de-DE"/>
        </w:rPr>
        <w:t>Disrupting class: How disruptive innovation will change the way the world learns</w:t>
      </w:r>
      <w:r w:rsidRPr="00902B09">
        <w:rPr>
          <w:rFonts w:ascii="Times New Roman" w:eastAsia="Times New Roman" w:hAnsi="Times New Roman" w:cs="Times New Roman"/>
          <w:sz w:val="24"/>
          <w:szCs w:val="24"/>
          <w:lang w:val="en-US" w:eastAsia="de-DE"/>
        </w:rPr>
        <w:t>. McGraw Hill Professional.</w:t>
      </w:r>
    </w:p>
    <w:p w14:paraId="21EA70BB"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DiCerbo, K. E. (2014). </w:t>
      </w:r>
      <w:r w:rsidRPr="00902B09">
        <w:rPr>
          <w:rFonts w:ascii="Times New Roman" w:eastAsia="Times New Roman" w:hAnsi="Times New Roman" w:cs="Times New Roman"/>
          <w:i/>
          <w:iCs/>
          <w:sz w:val="24"/>
          <w:szCs w:val="24"/>
          <w:lang w:val="en-US" w:eastAsia="de-DE"/>
        </w:rPr>
        <w:t>Personalized learning: A guide for engaging students with technology</w:t>
      </w:r>
      <w:r w:rsidRPr="00902B09">
        <w:rPr>
          <w:rFonts w:ascii="Times New Roman" w:eastAsia="Times New Roman" w:hAnsi="Times New Roman" w:cs="Times New Roman"/>
          <w:sz w:val="24"/>
          <w:szCs w:val="24"/>
          <w:lang w:val="en-US" w:eastAsia="de-DE"/>
        </w:rPr>
        <w:t>. Alliance for Excellent Education.</w:t>
      </w:r>
    </w:p>
    <w:p w14:paraId="39F38462"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Education Elements. (2017). </w:t>
      </w:r>
      <w:r w:rsidRPr="00902B09">
        <w:rPr>
          <w:rFonts w:ascii="Times New Roman" w:eastAsia="Times New Roman" w:hAnsi="Times New Roman" w:cs="Times New Roman"/>
          <w:i/>
          <w:iCs/>
          <w:sz w:val="24"/>
          <w:szCs w:val="24"/>
          <w:lang w:val="en-US" w:eastAsia="de-DE"/>
        </w:rPr>
        <w:t>Personalized Learning: A Guide for Teachers and Educational Leaders</w:t>
      </w:r>
      <w:r w:rsidRPr="00902B09">
        <w:rPr>
          <w:rFonts w:ascii="Times New Roman" w:eastAsia="Times New Roman" w:hAnsi="Times New Roman" w:cs="Times New Roman"/>
          <w:sz w:val="24"/>
          <w:szCs w:val="24"/>
          <w:lang w:val="en-US" w:eastAsia="de-DE"/>
        </w:rPr>
        <w:t>. Retrieved from https://www.edelements.com/personalized-learning-guide</w:t>
      </w:r>
    </w:p>
    <w:p w14:paraId="4E2A8442"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Fisher, D., Frey, N., &amp; Hattie, J. (2016). </w:t>
      </w:r>
      <w:r w:rsidRPr="00902B09">
        <w:rPr>
          <w:rFonts w:ascii="Times New Roman" w:eastAsia="Times New Roman" w:hAnsi="Times New Roman" w:cs="Times New Roman"/>
          <w:i/>
          <w:iCs/>
          <w:sz w:val="24"/>
          <w:szCs w:val="24"/>
          <w:lang w:val="en-US" w:eastAsia="de-DE"/>
        </w:rPr>
        <w:t>Visible learning for literacy, grades K-12: Implementing the practices that work best to accelerate student learning</w:t>
      </w:r>
      <w:r w:rsidRPr="00902B09">
        <w:rPr>
          <w:rFonts w:ascii="Times New Roman" w:eastAsia="Times New Roman" w:hAnsi="Times New Roman" w:cs="Times New Roman"/>
          <w:sz w:val="24"/>
          <w:szCs w:val="24"/>
          <w:lang w:val="en-US" w:eastAsia="de-DE"/>
        </w:rPr>
        <w:t>. Corwin Press.</w:t>
      </w:r>
    </w:p>
    <w:p w14:paraId="5020BDF4"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Gates Foundation. (2014). </w:t>
      </w:r>
      <w:r w:rsidRPr="00902B09">
        <w:rPr>
          <w:rFonts w:ascii="Times New Roman" w:eastAsia="Times New Roman" w:hAnsi="Times New Roman" w:cs="Times New Roman"/>
          <w:i/>
          <w:iCs/>
          <w:sz w:val="24"/>
          <w:szCs w:val="24"/>
          <w:lang w:val="en-US" w:eastAsia="de-DE"/>
        </w:rPr>
        <w:t>Teachers Know Best: Teachers’ Views on Professional Development</w:t>
      </w:r>
      <w:r w:rsidRPr="00902B09">
        <w:rPr>
          <w:rFonts w:ascii="Times New Roman" w:eastAsia="Times New Roman" w:hAnsi="Times New Roman" w:cs="Times New Roman"/>
          <w:sz w:val="24"/>
          <w:szCs w:val="24"/>
          <w:lang w:val="en-US" w:eastAsia="de-DE"/>
        </w:rPr>
        <w:t>. Retrieved from https://docs.gatesfoundation.org/documents/teachers-know-best-1.pdf</w:t>
      </w:r>
    </w:p>
    <w:p w14:paraId="13241BA6"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Horn, M. B. (2012). Blended learning and the disruptive innovation of education. </w:t>
      </w:r>
      <w:r w:rsidRPr="00902B09">
        <w:rPr>
          <w:rFonts w:ascii="Times New Roman" w:eastAsia="Times New Roman" w:hAnsi="Times New Roman" w:cs="Times New Roman"/>
          <w:i/>
          <w:iCs/>
          <w:sz w:val="24"/>
          <w:szCs w:val="24"/>
          <w:lang w:val="en-US" w:eastAsia="de-DE"/>
        </w:rPr>
        <w:t>In Redesigning Pedagogy: Reflections on Theory and Praxis (pp. 233-249)</w:t>
      </w:r>
      <w:r w:rsidRPr="00902B09">
        <w:rPr>
          <w:rFonts w:ascii="Times New Roman" w:eastAsia="Times New Roman" w:hAnsi="Times New Roman" w:cs="Times New Roman"/>
          <w:sz w:val="24"/>
          <w:szCs w:val="24"/>
          <w:lang w:val="en-US" w:eastAsia="de-DE"/>
        </w:rPr>
        <w:t>. Springer, Singapore.</w:t>
      </w:r>
    </w:p>
    <w:p w14:paraId="6B457942"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Hsieh, C. T., &amp; Urquiola, M. (2006). The effects of generalized matching on school choice: Theory and evidence from a randomized experiment. </w:t>
      </w:r>
      <w:r w:rsidRPr="00902B09">
        <w:rPr>
          <w:rFonts w:ascii="Times New Roman" w:eastAsia="Times New Roman" w:hAnsi="Times New Roman" w:cs="Times New Roman"/>
          <w:i/>
          <w:iCs/>
          <w:sz w:val="24"/>
          <w:szCs w:val="24"/>
          <w:lang w:val="en-US" w:eastAsia="de-DE"/>
        </w:rPr>
        <w:t>NBER Working Paper, (12171)</w:t>
      </w:r>
      <w:r w:rsidRPr="00902B09">
        <w:rPr>
          <w:rFonts w:ascii="Times New Roman" w:eastAsia="Times New Roman" w:hAnsi="Times New Roman" w:cs="Times New Roman"/>
          <w:sz w:val="24"/>
          <w:szCs w:val="24"/>
          <w:lang w:val="en-US" w:eastAsia="de-DE"/>
        </w:rPr>
        <w:t>.</w:t>
      </w:r>
    </w:p>
    <w:p w14:paraId="6349BD87"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lastRenderedPageBreak/>
        <w:t xml:space="preserve">Marzano, R. J., Pickering, D., &amp; Pollock, J. E. (2001). </w:t>
      </w:r>
      <w:r w:rsidRPr="00902B09">
        <w:rPr>
          <w:rFonts w:ascii="Times New Roman" w:eastAsia="Times New Roman" w:hAnsi="Times New Roman" w:cs="Times New Roman"/>
          <w:i/>
          <w:iCs/>
          <w:sz w:val="24"/>
          <w:szCs w:val="24"/>
          <w:lang w:val="en-US" w:eastAsia="de-DE"/>
        </w:rPr>
        <w:t>Classroom instruction that works: Research-based strategies for increasing student achievement</w:t>
      </w:r>
      <w:r w:rsidRPr="00902B09">
        <w:rPr>
          <w:rFonts w:ascii="Times New Roman" w:eastAsia="Times New Roman" w:hAnsi="Times New Roman" w:cs="Times New Roman"/>
          <w:sz w:val="24"/>
          <w:szCs w:val="24"/>
          <w:lang w:val="en-US" w:eastAsia="de-DE"/>
        </w:rPr>
        <w:t>. ASCD.</w:t>
      </w:r>
    </w:p>
    <w:p w14:paraId="1EF8DB42"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McKinsey &amp; Company. (2017). </w:t>
      </w:r>
      <w:r w:rsidRPr="00902B09">
        <w:rPr>
          <w:rFonts w:ascii="Times New Roman" w:eastAsia="Times New Roman" w:hAnsi="Times New Roman" w:cs="Times New Roman"/>
          <w:i/>
          <w:iCs/>
          <w:sz w:val="24"/>
          <w:szCs w:val="24"/>
          <w:lang w:val="en-US" w:eastAsia="de-DE"/>
        </w:rPr>
        <w:t>How to Improve Student Educational Outcomes: New Insights from Data Analytics</w:t>
      </w:r>
      <w:r w:rsidRPr="00902B09">
        <w:rPr>
          <w:rFonts w:ascii="Times New Roman" w:eastAsia="Times New Roman" w:hAnsi="Times New Roman" w:cs="Times New Roman"/>
          <w:sz w:val="24"/>
          <w:szCs w:val="24"/>
          <w:lang w:val="en-US" w:eastAsia="de-DE"/>
        </w:rPr>
        <w:t>. Retrieved from ф/how-to-improve-student-educational-outcomes-new-insights-from-data-analytics</w:t>
      </w:r>
    </w:p>
    <w:p w14:paraId="4C002614"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National Center for Education Statistics. (2021). </w:t>
      </w:r>
      <w:r w:rsidRPr="00902B09">
        <w:rPr>
          <w:rFonts w:ascii="Times New Roman" w:eastAsia="Times New Roman" w:hAnsi="Times New Roman" w:cs="Times New Roman"/>
          <w:i/>
          <w:iCs/>
          <w:sz w:val="24"/>
          <w:szCs w:val="24"/>
          <w:lang w:val="en-US" w:eastAsia="de-DE"/>
        </w:rPr>
        <w:t>Digest of Education Statistics</w:t>
      </w:r>
      <w:r w:rsidRPr="00902B09">
        <w:rPr>
          <w:rFonts w:ascii="Times New Roman" w:eastAsia="Times New Roman" w:hAnsi="Times New Roman" w:cs="Times New Roman"/>
          <w:sz w:val="24"/>
          <w:szCs w:val="24"/>
          <w:lang w:val="en-US" w:eastAsia="de-DE"/>
        </w:rPr>
        <w:t>. Retrieved from https://nces.ed.gov/programs/digest/</w:t>
      </w:r>
    </w:p>
    <w:p w14:paraId="3CC1A276"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proofErr w:type="spellStart"/>
      <w:r w:rsidRPr="00902B09">
        <w:rPr>
          <w:rFonts w:ascii="Times New Roman" w:eastAsia="Times New Roman" w:hAnsi="Times New Roman" w:cs="Times New Roman"/>
          <w:sz w:val="24"/>
          <w:szCs w:val="24"/>
          <w:lang w:val="en-US" w:eastAsia="de-DE"/>
        </w:rPr>
        <w:t>Organisation</w:t>
      </w:r>
      <w:proofErr w:type="spellEnd"/>
      <w:r w:rsidRPr="00902B09">
        <w:rPr>
          <w:rFonts w:ascii="Times New Roman" w:eastAsia="Times New Roman" w:hAnsi="Times New Roman" w:cs="Times New Roman"/>
          <w:sz w:val="24"/>
          <w:szCs w:val="24"/>
          <w:lang w:val="en-US" w:eastAsia="de-DE"/>
        </w:rPr>
        <w:t xml:space="preserve"> for Economic Co-operation and Development (OECD). (2018). </w:t>
      </w:r>
      <w:r w:rsidRPr="00902B09">
        <w:rPr>
          <w:rFonts w:ascii="Times New Roman" w:eastAsia="Times New Roman" w:hAnsi="Times New Roman" w:cs="Times New Roman"/>
          <w:i/>
          <w:iCs/>
          <w:sz w:val="24"/>
          <w:szCs w:val="24"/>
          <w:lang w:val="en-US" w:eastAsia="de-DE"/>
        </w:rPr>
        <w:t>The Future of Education and Skills: Education 2030</w:t>
      </w:r>
      <w:r w:rsidRPr="00902B09">
        <w:rPr>
          <w:rFonts w:ascii="Times New Roman" w:eastAsia="Times New Roman" w:hAnsi="Times New Roman" w:cs="Times New Roman"/>
          <w:sz w:val="24"/>
          <w:szCs w:val="24"/>
          <w:lang w:val="en-US" w:eastAsia="de-DE"/>
        </w:rPr>
        <w:t>. Retrieved from https://www.oecd.org/education/2030/E2030%20Position%20Paper%20(05.04.2018).pdf</w:t>
      </w:r>
    </w:p>
    <w:p w14:paraId="6B82507F"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proofErr w:type="spellStart"/>
      <w:r w:rsidRPr="00902B09">
        <w:rPr>
          <w:rFonts w:ascii="Times New Roman" w:eastAsia="Times New Roman" w:hAnsi="Times New Roman" w:cs="Times New Roman"/>
          <w:sz w:val="24"/>
          <w:szCs w:val="24"/>
          <w:lang w:val="en-US" w:eastAsia="de-DE"/>
        </w:rPr>
        <w:t>Papert</w:t>
      </w:r>
      <w:proofErr w:type="spellEnd"/>
      <w:r w:rsidRPr="00902B09">
        <w:rPr>
          <w:rFonts w:ascii="Times New Roman" w:eastAsia="Times New Roman" w:hAnsi="Times New Roman" w:cs="Times New Roman"/>
          <w:sz w:val="24"/>
          <w:szCs w:val="24"/>
          <w:lang w:val="en-US" w:eastAsia="de-DE"/>
        </w:rPr>
        <w:t xml:space="preserve">, S. (1993). </w:t>
      </w:r>
      <w:r w:rsidRPr="00902B09">
        <w:rPr>
          <w:rFonts w:ascii="Times New Roman" w:eastAsia="Times New Roman" w:hAnsi="Times New Roman" w:cs="Times New Roman"/>
          <w:i/>
          <w:iCs/>
          <w:sz w:val="24"/>
          <w:szCs w:val="24"/>
          <w:lang w:val="en-US" w:eastAsia="de-DE"/>
        </w:rPr>
        <w:t>Mindstorms: Children, computers, and powerful ideas</w:t>
      </w:r>
      <w:r w:rsidRPr="00902B09">
        <w:rPr>
          <w:rFonts w:ascii="Times New Roman" w:eastAsia="Times New Roman" w:hAnsi="Times New Roman" w:cs="Times New Roman"/>
          <w:sz w:val="24"/>
          <w:szCs w:val="24"/>
          <w:lang w:val="en-US" w:eastAsia="de-DE"/>
        </w:rPr>
        <w:t>. Basic Books.</w:t>
      </w:r>
    </w:p>
    <w:p w14:paraId="01570ADB"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U.S. Department of Education. (2010). </w:t>
      </w:r>
      <w:r w:rsidRPr="00902B09">
        <w:rPr>
          <w:rFonts w:ascii="Times New Roman" w:eastAsia="Times New Roman" w:hAnsi="Times New Roman" w:cs="Times New Roman"/>
          <w:i/>
          <w:iCs/>
          <w:sz w:val="24"/>
          <w:szCs w:val="24"/>
          <w:lang w:val="en-US" w:eastAsia="de-DE"/>
        </w:rPr>
        <w:t>Transforming American Education: Learning Powered by Technology</w:t>
      </w:r>
      <w:r w:rsidRPr="00902B09">
        <w:rPr>
          <w:rFonts w:ascii="Times New Roman" w:eastAsia="Times New Roman" w:hAnsi="Times New Roman" w:cs="Times New Roman"/>
          <w:sz w:val="24"/>
          <w:szCs w:val="24"/>
          <w:lang w:val="en-US" w:eastAsia="de-DE"/>
        </w:rPr>
        <w:t>. Retrieved from https://www.ed.gov/sites/default/files/netp2010-execsumm.pdf</w:t>
      </w:r>
    </w:p>
    <w:p w14:paraId="03482AA3" w14:textId="77777777" w:rsidR="00C80752" w:rsidRPr="00902B09" w:rsidRDefault="00C80752" w:rsidP="00FD7083">
      <w:pPr>
        <w:numPr>
          <w:ilvl w:val="0"/>
          <w:numId w:val="34"/>
        </w:numPr>
        <w:spacing w:after="0" w:line="240" w:lineRule="auto"/>
        <w:ind w:left="714" w:hanging="357"/>
        <w:jc w:val="both"/>
        <w:rPr>
          <w:rFonts w:ascii="Times New Roman" w:eastAsia="Times New Roman" w:hAnsi="Times New Roman" w:cs="Times New Roman"/>
          <w:sz w:val="24"/>
          <w:szCs w:val="24"/>
          <w:lang w:val="en-US" w:eastAsia="de-DE"/>
        </w:rPr>
      </w:pPr>
      <w:r w:rsidRPr="00902B09">
        <w:rPr>
          <w:rFonts w:ascii="Times New Roman" w:eastAsia="Times New Roman" w:hAnsi="Times New Roman" w:cs="Times New Roman"/>
          <w:sz w:val="24"/>
          <w:szCs w:val="24"/>
          <w:lang w:val="en-US" w:eastAsia="de-DE"/>
        </w:rPr>
        <w:t xml:space="preserve">Zhao, Y. (2016). </w:t>
      </w:r>
      <w:r w:rsidRPr="00902B09">
        <w:rPr>
          <w:rFonts w:ascii="Times New Roman" w:eastAsia="Times New Roman" w:hAnsi="Times New Roman" w:cs="Times New Roman"/>
          <w:i/>
          <w:iCs/>
          <w:sz w:val="24"/>
          <w:szCs w:val="24"/>
          <w:lang w:val="en-US" w:eastAsia="de-DE"/>
        </w:rPr>
        <w:t>Counting what Counts: The Economics of Implementing Competency-Based Education</w:t>
      </w:r>
      <w:r w:rsidRPr="00902B09">
        <w:rPr>
          <w:rFonts w:ascii="Times New Roman" w:eastAsia="Times New Roman" w:hAnsi="Times New Roman" w:cs="Times New Roman"/>
          <w:sz w:val="24"/>
          <w:szCs w:val="24"/>
          <w:lang w:val="en-US" w:eastAsia="de-DE"/>
        </w:rPr>
        <w:t>. Retrieved from https://www.gettingsmart.com/wp-content/uploads/2016/02/CompetencyWorks-Economics-of-CBE.pdf</w:t>
      </w:r>
    </w:p>
    <w:p w14:paraId="02984FBD" w14:textId="77777777" w:rsidR="00C80752" w:rsidRPr="00C80752" w:rsidRDefault="00C80752" w:rsidP="00C80752">
      <w:pPr>
        <w:spacing w:after="0" w:line="240" w:lineRule="auto"/>
        <w:jc w:val="both"/>
        <w:rPr>
          <w:lang w:val="uk-UA"/>
        </w:rPr>
      </w:pPr>
    </w:p>
    <w:p w14:paraId="7D8835A9" w14:textId="77777777" w:rsidR="00C80752" w:rsidRPr="00C80752" w:rsidRDefault="00C80752" w:rsidP="00C80752">
      <w:pPr>
        <w:spacing w:after="0" w:line="240" w:lineRule="auto"/>
        <w:jc w:val="both"/>
        <w:rPr>
          <w:sz w:val="24"/>
          <w:szCs w:val="24"/>
          <w:lang w:val="uk-UA"/>
        </w:rPr>
      </w:pPr>
    </w:p>
    <w:p w14:paraId="41F69A1A" w14:textId="77777777" w:rsidR="00C80752" w:rsidRDefault="00C80752">
      <w:pPr>
        <w:rPr>
          <w:rFonts w:ascii="Times New Roman" w:hAnsi="Times New Roman" w:cs="Times New Roman"/>
          <w:sz w:val="24"/>
          <w:szCs w:val="24"/>
          <w:lang w:val="uk-UA"/>
        </w:rPr>
      </w:pPr>
    </w:p>
    <w:p w14:paraId="377EE72C" w14:textId="53140452" w:rsidR="00C02527" w:rsidRPr="00C80752" w:rsidRDefault="00C02527">
      <w:pPr>
        <w:rPr>
          <w:rFonts w:ascii="Times New Roman" w:hAnsi="Times New Roman" w:cs="Times New Roman"/>
          <w:sz w:val="24"/>
          <w:szCs w:val="24"/>
          <w:lang w:val="uk-UA"/>
        </w:rPr>
      </w:pPr>
      <w:r w:rsidRPr="00C80752">
        <w:rPr>
          <w:rFonts w:ascii="Times New Roman" w:hAnsi="Times New Roman" w:cs="Times New Roman"/>
          <w:sz w:val="24"/>
          <w:szCs w:val="24"/>
          <w:lang w:val="uk-UA"/>
        </w:rPr>
        <w:br w:type="page"/>
      </w:r>
    </w:p>
    <w:p w14:paraId="67CBE06A" w14:textId="078BA128" w:rsidR="00C80752" w:rsidRPr="007B26AA" w:rsidRDefault="00C80752" w:rsidP="007B26AA">
      <w:pPr>
        <w:pStyle w:val="Heading1"/>
        <w:spacing w:before="120" w:after="240"/>
        <w:jc w:val="right"/>
        <w:rPr>
          <w:rFonts w:ascii="Times New Roman" w:eastAsia="Times New Roman" w:hAnsi="Times New Roman" w:cs="Times New Roman"/>
          <w:b/>
          <w:bCs/>
          <w:color w:val="auto"/>
          <w:sz w:val="28"/>
          <w:szCs w:val="28"/>
          <w:lang w:val="uk-UA" w:eastAsia="de-DE"/>
        </w:rPr>
      </w:pPr>
      <w:bookmarkStart w:id="18" w:name="_Toc162513155"/>
      <w:r w:rsidRPr="007B26AA">
        <w:rPr>
          <w:rFonts w:ascii="Times New Roman" w:eastAsia="Times New Roman" w:hAnsi="Times New Roman" w:cs="Times New Roman"/>
          <w:b/>
          <w:bCs/>
          <w:color w:val="auto"/>
          <w:sz w:val="28"/>
          <w:szCs w:val="28"/>
          <w:lang w:val="uk-UA" w:eastAsia="de-DE"/>
        </w:rPr>
        <w:lastRenderedPageBreak/>
        <w:t>Додаток</w:t>
      </w:r>
      <w:bookmarkEnd w:id="18"/>
    </w:p>
    <w:p w14:paraId="3D80C6EE" w14:textId="5516D3E5" w:rsidR="00C02527" w:rsidRPr="00C80752" w:rsidRDefault="00C80752" w:rsidP="007B26AA">
      <w:pPr>
        <w:spacing w:before="100" w:beforeAutospacing="1" w:after="100" w:afterAutospacing="1" w:line="240" w:lineRule="auto"/>
        <w:jc w:val="center"/>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З</w:t>
      </w:r>
      <w:r w:rsidR="00C02527" w:rsidRPr="00C80752">
        <w:rPr>
          <w:rFonts w:ascii="Times New Roman" w:eastAsia="Times New Roman" w:hAnsi="Times New Roman" w:cs="Times New Roman"/>
          <w:sz w:val="24"/>
          <w:szCs w:val="24"/>
          <w:lang w:val="uk-UA" w:eastAsia="de-DE"/>
        </w:rPr>
        <w:t>разок шаблону індивідуального навчального плану (ІНП)</w:t>
      </w:r>
    </w:p>
    <w:p w14:paraId="105C7A2C"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7C1DEC89">
          <v:rect id="_x0000_i1025" style="width:0;height:1.5pt" o:hralign="center" o:hrstd="t" o:hr="t" fillcolor="#a0a0a0" stroked="f"/>
        </w:pict>
      </w:r>
    </w:p>
    <w:p w14:paraId="46C79811"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Індивідуальний план навчання</w:t>
      </w:r>
    </w:p>
    <w:p w14:paraId="722192D9" w14:textId="36DE9D25" w:rsidR="00C02527" w:rsidRPr="00C80752" w:rsidRDefault="007B26AA"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b/>
          <w:bCs/>
          <w:sz w:val="24"/>
          <w:szCs w:val="24"/>
          <w:lang w:val="uk-UA" w:eastAsia="de-DE"/>
        </w:rPr>
        <w:t>ПІБ</w:t>
      </w:r>
      <w:r w:rsidR="00C02527" w:rsidRPr="00C80752">
        <w:rPr>
          <w:rFonts w:ascii="Times New Roman" w:eastAsia="Times New Roman" w:hAnsi="Times New Roman" w:cs="Times New Roman"/>
          <w:b/>
          <w:bCs/>
          <w:sz w:val="24"/>
          <w:szCs w:val="24"/>
          <w:lang w:val="uk-UA" w:eastAsia="de-DE"/>
        </w:rPr>
        <w:t xml:space="preserve"> студента:</w:t>
      </w:r>
      <w:r w:rsidR="00C02527" w:rsidRPr="00C80752">
        <w:rPr>
          <w:rFonts w:ascii="Times New Roman" w:eastAsia="Times New Roman" w:hAnsi="Times New Roman" w:cs="Times New Roman"/>
          <w:sz w:val="24"/>
          <w:szCs w:val="24"/>
          <w:lang w:val="uk-UA" w:eastAsia="de-DE"/>
        </w:rPr>
        <w:t xml:space="preserve"> [Ім'я студента]</w:t>
      </w:r>
    </w:p>
    <w:p w14:paraId="0D0B8466"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Студентський квиток:</w:t>
      </w:r>
      <w:r w:rsidRPr="00C80752">
        <w:rPr>
          <w:rFonts w:ascii="Times New Roman" w:eastAsia="Times New Roman" w:hAnsi="Times New Roman" w:cs="Times New Roman"/>
          <w:sz w:val="24"/>
          <w:szCs w:val="24"/>
          <w:lang w:val="uk-UA" w:eastAsia="de-DE"/>
        </w:rPr>
        <w:t xml:space="preserve"> [Студентський квиток]</w:t>
      </w:r>
    </w:p>
    <w:p w14:paraId="0DE2F062"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 xml:space="preserve">Дата: </w:t>
      </w:r>
      <w:r w:rsidRPr="00C80752">
        <w:rPr>
          <w:rFonts w:ascii="Times New Roman" w:eastAsia="Times New Roman" w:hAnsi="Times New Roman" w:cs="Times New Roman"/>
          <w:sz w:val="24"/>
          <w:szCs w:val="24"/>
          <w:lang w:val="uk-UA" w:eastAsia="de-DE"/>
        </w:rPr>
        <w:t>[Дата].</w:t>
      </w:r>
    </w:p>
    <w:p w14:paraId="562CA356"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23082D0C">
          <v:rect id="_x0000_i1026" style="width:0;height:1.5pt" o:hralign="center" o:hrstd="t" o:hr="t" fillcolor="#a0a0a0" stroked="f"/>
        </w:pict>
      </w:r>
    </w:p>
    <w:p w14:paraId="0982FBE1"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1. Вступ:</w:t>
      </w:r>
    </w:p>
    <w:p w14:paraId="01058DDB" w14:textId="6004C3D3"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 xml:space="preserve">Індивідуальний навчальний план (ІНП) - це індивідуальна дорожня карта, розроблена для підтримки академічного та особистісного зростання [Ім'я студента] в </w:t>
      </w:r>
      <w:r w:rsidR="007B26AA">
        <w:rPr>
          <w:rFonts w:ascii="Times New Roman" w:eastAsia="Times New Roman" w:hAnsi="Times New Roman" w:cs="Times New Roman"/>
          <w:sz w:val="24"/>
          <w:szCs w:val="24"/>
          <w:lang w:val="uk-UA" w:eastAsia="de-DE"/>
        </w:rPr>
        <w:t>ЛНУ</w:t>
      </w:r>
      <w:r w:rsidRPr="00C80752">
        <w:rPr>
          <w:rFonts w:ascii="Times New Roman" w:eastAsia="Times New Roman" w:hAnsi="Times New Roman" w:cs="Times New Roman"/>
          <w:sz w:val="24"/>
          <w:szCs w:val="24"/>
          <w:lang w:val="uk-UA" w:eastAsia="de-DE"/>
        </w:rPr>
        <w:t>. Цей план містить індивідуальні навчальні цілі, стратегії та ресурси для покращення навчального досвіду [Ім'я студента] та сприяння його успіху.</w:t>
      </w:r>
    </w:p>
    <w:p w14:paraId="4D1FB6FE"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0BB4E0C8">
          <v:rect id="_x0000_i1027" style="width:0;height:1.5pt" o:hralign="center" o:hrstd="t" o:hr="t" fillcolor="#a0a0a0" stroked="f"/>
        </w:pict>
      </w:r>
    </w:p>
    <w:p w14:paraId="54BBFD19"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2. Профіль студента:</w:t>
      </w:r>
    </w:p>
    <w:p w14:paraId="4AE990AE" w14:textId="77777777" w:rsidR="00C02527" w:rsidRPr="00C80752" w:rsidRDefault="00C02527" w:rsidP="00C02527">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Довідкова інформація:</w:t>
      </w:r>
    </w:p>
    <w:p w14:paraId="7D6052ED" w14:textId="77777777" w:rsidR="00C02527" w:rsidRPr="00C80752" w:rsidRDefault="00C02527" w:rsidP="00C02527">
      <w:pPr>
        <w:numPr>
          <w:ilvl w:val="1"/>
          <w:numId w:val="19"/>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[Короткий огляд академічної підготовки студента, його інтересів, сильних сторін та можливостей для розвитку].</w:t>
      </w:r>
    </w:p>
    <w:p w14:paraId="735A47A1" w14:textId="77777777" w:rsidR="00C02527" w:rsidRPr="00C80752" w:rsidRDefault="00C02527" w:rsidP="00C02527">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Навчальні уподобання:</w:t>
      </w:r>
    </w:p>
    <w:p w14:paraId="697ADD4D" w14:textId="6EC32843" w:rsidR="00C02527" w:rsidRPr="00C80752" w:rsidRDefault="00C02527" w:rsidP="00C02527">
      <w:pPr>
        <w:numPr>
          <w:ilvl w:val="1"/>
          <w:numId w:val="19"/>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w:t>
      </w:r>
      <w:r w:rsidR="007B26AA">
        <w:rPr>
          <w:rFonts w:ascii="Times New Roman" w:eastAsia="Times New Roman" w:hAnsi="Times New Roman" w:cs="Times New Roman"/>
          <w:sz w:val="24"/>
          <w:szCs w:val="24"/>
          <w:lang w:val="uk-UA" w:eastAsia="de-DE"/>
        </w:rPr>
        <w:t>С</w:t>
      </w:r>
      <w:r w:rsidRPr="00C80752">
        <w:rPr>
          <w:rFonts w:ascii="Times New Roman" w:eastAsia="Times New Roman" w:hAnsi="Times New Roman" w:cs="Times New Roman"/>
          <w:sz w:val="24"/>
          <w:szCs w:val="24"/>
          <w:lang w:val="uk-UA" w:eastAsia="de-DE"/>
        </w:rPr>
        <w:t>тилі, методи та середовище навчання, яким студент надає перевагу].</w:t>
      </w:r>
    </w:p>
    <w:p w14:paraId="2988CFE1" w14:textId="77777777" w:rsidR="00C02527" w:rsidRPr="00C80752" w:rsidRDefault="00C02527" w:rsidP="00C02527">
      <w:pPr>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Кар'єрні амбіції:</w:t>
      </w:r>
    </w:p>
    <w:p w14:paraId="009BBCB7" w14:textId="3AFDE707" w:rsidR="00C02527" w:rsidRPr="00C80752" w:rsidRDefault="00C02527" w:rsidP="00C02527">
      <w:pPr>
        <w:numPr>
          <w:ilvl w:val="1"/>
          <w:numId w:val="19"/>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w:t>
      </w:r>
      <w:r w:rsidR="007B26AA">
        <w:rPr>
          <w:rFonts w:ascii="Times New Roman" w:eastAsia="Times New Roman" w:hAnsi="Times New Roman" w:cs="Times New Roman"/>
          <w:sz w:val="24"/>
          <w:szCs w:val="24"/>
          <w:lang w:val="uk-UA" w:eastAsia="de-DE"/>
        </w:rPr>
        <w:t>К</w:t>
      </w:r>
      <w:r w:rsidRPr="00C80752">
        <w:rPr>
          <w:rFonts w:ascii="Times New Roman" w:eastAsia="Times New Roman" w:hAnsi="Times New Roman" w:cs="Times New Roman"/>
          <w:sz w:val="24"/>
          <w:szCs w:val="24"/>
          <w:lang w:val="uk-UA" w:eastAsia="de-DE"/>
        </w:rPr>
        <w:t>ар'єрні цілі, прагнення та сфери інтересів студента].</w:t>
      </w:r>
    </w:p>
    <w:p w14:paraId="71A36104"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35200DB5">
          <v:rect id="_x0000_i1028" style="width:0;height:1.5pt" o:hralign="center" o:hrstd="t" o:hr="t" fillcolor="#a0a0a0" stroked="f"/>
        </w:pict>
      </w:r>
    </w:p>
    <w:p w14:paraId="23CDBA8F"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3. Цілі навчання:</w:t>
      </w:r>
    </w:p>
    <w:p w14:paraId="267AD8BE"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Короткострокові цілі:</w:t>
      </w:r>
    </w:p>
    <w:p w14:paraId="51D9ADDD" w14:textId="77777777" w:rsidR="00C02527" w:rsidRPr="00C80752" w:rsidRDefault="00C02527" w:rsidP="00C02527">
      <w:pPr>
        <w:numPr>
          <w:ilvl w:val="0"/>
          <w:numId w:val="20"/>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[Конкретна короткострокова мета навчання].</w:t>
      </w:r>
    </w:p>
    <w:p w14:paraId="26EFE402" w14:textId="105C252E" w:rsidR="00C02527" w:rsidRPr="00C80752" w:rsidRDefault="007B26AA" w:rsidP="00C02527">
      <w:pPr>
        <w:numPr>
          <w:ilvl w:val="1"/>
          <w:numId w:val="20"/>
        </w:numPr>
        <w:spacing w:before="100" w:beforeAutospacing="1" w:after="100" w:afterAutospacing="1"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Завдання</w:t>
      </w:r>
      <w:r w:rsidR="00C02527" w:rsidRPr="00C80752">
        <w:rPr>
          <w:rFonts w:ascii="Times New Roman" w:eastAsia="Times New Roman" w:hAnsi="Times New Roman" w:cs="Times New Roman"/>
          <w:sz w:val="24"/>
          <w:szCs w:val="24"/>
          <w:lang w:val="uk-UA" w:eastAsia="de-DE"/>
        </w:rPr>
        <w:t>:</w:t>
      </w:r>
    </w:p>
    <w:p w14:paraId="5C0AE9B5" w14:textId="77777777" w:rsidR="00C02527" w:rsidRPr="00C80752" w:rsidRDefault="00C02527" w:rsidP="00C02527">
      <w:pPr>
        <w:numPr>
          <w:ilvl w:val="2"/>
          <w:numId w:val="20"/>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[Перелік кроків або завдань для досягнення мети].</w:t>
      </w:r>
    </w:p>
    <w:p w14:paraId="29B49B73" w14:textId="77777777" w:rsidR="00C02527" w:rsidRPr="00C80752" w:rsidRDefault="00C02527" w:rsidP="00C02527">
      <w:pPr>
        <w:numPr>
          <w:ilvl w:val="1"/>
          <w:numId w:val="20"/>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Хронологія:</w:t>
      </w:r>
    </w:p>
    <w:p w14:paraId="10BC4453" w14:textId="5C9F98F3" w:rsidR="00C02527" w:rsidRPr="00C80752" w:rsidRDefault="00C36EDE" w:rsidP="00C02527">
      <w:pPr>
        <w:numPr>
          <w:ilvl w:val="2"/>
          <w:numId w:val="20"/>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[Терміни виконання кожного етапу]</w:t>
      </w:r>
    </w:p>
    <w:p w14:paraId="2195EAD0"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Довгострокові цілі:</w:t>
      </w:r>
    </w:p>
    <w:p w14:paraId="0F5DEC0E" w14:textId="77777777" w:rsidR="00C02527" w:rsidRPr="00C80752" w:rsidRDefault="00C02527" w:rsidP="00C02527">
      <w:pPr>
        <w:numPr>
          <w:ilvl w:val="0"/>
          <w:numId w:val="21"/>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[Конкретна довгострокова мета навчання].</w:t>
      </w:r>
    </w:p>
    <w:p w14:paraId="21359B4C" w14:textId="1E050BA2" w:rsidR="00C02527" w:rsidRPr="00C80752" w:rsidRDefault="007B26AA" w:rsidP="00C02527">
      <w:pPr>
        <w:numPr>
          <w:ilvl w:val="1"/>
          <w:numId w:val="21"/>
        </w:numPr>
        <w:spacing w:before="100" w:beforeAutospacing="1" w:after="100" w:afterAutospacing="1"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Завдання</w:t>
      </w:r>
      <w:r w:rsidR="00C02527" w:rsidRPr="00C80752">
        <w:rPr>
          <w:rFonts w:ascii="Times New Roman" w:eastAsia="Times New Roman" w:hAnsi="Times New Roman" w:cs="Times New Roman"/>
          <w:sz w:val="24"/>
          <w:szCs w:val="24"/>
          <w:lang w:val="uk-UA" w:eastAsia="de-DE"/>
        </w:rPr>
        <w:t>:</w:t>
      </w:r>
    </w:p>
    <w:p w14:paraId="20936DA8" w14:textId="77777777" w:rsidR="00C02527" w:rsidRPr="00C80752" w:rsidRDefault="00C02527" w:rsidP="00C02527">
      <w:pPr>
        <w:numPr>
          <w:ilvl w:val="2"/>
          <w:numId w:val="21"/>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[Перелік кроків або завдань для досягнення мети].</w:t>
      </w:r>
    </w:p>
    <w:p w14:paraId="52E27E9A" w14:textId="77777777" w:rsidR="00C02527" w:rsidRPr="00C80752" w:rsidRDefault="00C02527" w:rsidP="00C02527">
      <w:pPr>
        <w:numPr>
          <w:ilvl w:val="1"/>
          <w:numId w:val="21"/>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lastRenderedPageBreak/>
        <w:t>Хронологія:</w:t>
      </w:r>
    </w:p>
    <w:p w14:paraId="561FB91A" w14:textId="71BB7EA9" w:rsidR="00C02527" w:rsidRPr="00C80752" w:rsidRDefault="00C02527" w:rsidP="00C02527">
      <w:pPr>
        <w:numPr>
          <w:ilvl w:val="2"/>
          <w:numId w:val="21"/>
        </w:numPr>
        <w:spacing w:before="100" w:beforeAutospacing="1" w:after="100" w:afterAutospacing="1" w:line="240" w:lineRule="auto"/>
        <w:rPr>
          <w:rFonts w:ascii="Times New Roman" w:eastAsia="Times New Roman" w:hAnsi="Times New Roman" w:cs="Times New Roman"/>
          <w:sz w:val="24"/>
          <w:szCs w:val="24"/>
          <w:lang w:val="uk-UA" w:eastAsia="de-DE"/>
        </w:rPr>
      </w:pPr>
      <w:bookmarkStart w:id="19" w:name="_Hlk162501588"/>
      <w:r w:rsidRPr="00C80752">
        <w:rPr>
          <w:rFonts w:ascii="Times New Roman" w:eastAsia="Times New Roman" w:hAnsi="Times New Roman" w:cs="Times New Roman"/>
          <w:sz w:val="24"/>
          <w:szCs w:val="24"/>
          <w:lang w:val="uk-UA" w:eastAsia="de-DE"/>
        </w:rPr>
        <w:t xml:space="preserve">[Терміни виконання кожного етапу] </w:t>
      </w:r>
      <w:bookmarkEnd w:id="19"/>
    </w:p>
    <w:p w14:paraId="1A0D0E83"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29BAA34F">
          <v:rect id="_x0000_i1029" style="width:0;height:1.5pt" o:hralign="center" o:hrstd="t" o:hr="t" fillcolor="#a0a0a0" stroked="f"/>
        </w:pict>
      </w:r>
    </w:p>
    <w:p w14:paraId="01F278EE"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4. Ресурси академічної підтримки:</w:t>
      </w:r>
    </w:p>
    <w:p w14:paraId="4E1604EC"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Університетські ресурси:</w:t>
      </w:r>
    </w:p>
    <w:p w14:paraId="3DC7AFFF" w14:textId="539D5161" w:rsidR="00C02527" w:rsidRPr="00C80752" w:rsidRDefault="00C02527" w:rsidP="00C02527">
      <w:pPr>
        <w:numPr>
          <w:ilvl w:val="0"/>
          <w:numId w:val="22"/>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 xml:space="preserve">[Перелік університетських ресурсів, доступних для підтримки академічного успіху, таких як послуги </w:t>
      </w:r>
      <w:r w:rsidR="00C36EDE">
        <w:rPr>
          <w:rFonts w:ascii="Times New Roman" w:eastAsia="Times New Roman" w:hAnsi="Times New Roman" w:cs="Times New Roman"/>
          <w:sz w:val="24"/>
          <w:szCs w:val="24"/>
          <w:lang w:val="uk-UA" w:eastAsia="de-DE"/>
        </w:rPr>
        <w:t>тьюторів</w:t>
      </w:r>
      <w:r w:rsidRPr="00C80752">
        <w:rPr>
          <w:rFonts w:ascii="Times New Roman" w:eastAsia="Times New Roman" w:hAnsi="Times New Roman" w:cs="Times New Roman"/>
          <w:sz w:val="24"/>
          <w:szCs w:val="24"/>
          <w:lang w:val="uk-UA" w:eastAsia="de-DE"/>
        </w:rPr>
        <w:t>, академічні консультації, бібліотечні ресурси тощо].</w:t>
      </w:r>
    </w:p>
    <w:p w14:paraId="30B7A773"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Технологічні інструменти:</w:t>
      </w:r>
    </w:p>
    <w:p w14:paraId="109FAA24" w14:textId="6ED4CB57" w:rsidR="00C02527" w:rsidRPr="00C80752" w:rsidRDefault="00C02527" w:rsidP="00C02527">
      <w:pPr>
        <w:numPr>
          <w:ilvl w:val="0"/>
          <w:numId w:val="23"/>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[Перелік технологічних інструментів і платформ, які можуть підтримувати навчання, онлайн-бази даних, системи управління навчанням тощо].</w:t>
      </w:r>
    </w:p>
    <w:p w14:paraId="584EE5DE"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7817DD45">
          <v:rect id="_x0000_i1030" style="width:0;height:1.5pt" o:hralign="center" o:hrstd="t" o:hr="t" fillcolor="#a0a0a0" stroked="f"/>
        </w:pict>
      </w:r>
    </w:p>
    <w:p w14:paraId="65D557BA"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5. Вивчення стратегій:</w:t>
      </w:r>
    </w:p>
    <w:p w14:paraId="449371DB"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Тайм-менеджмент:</w:t>
      </w:r>
    </w:p>
    <w:p w14:paraId="6783BEFD" w14:textId="77777777" w:rsidR="00C02527" w:rsidRPr="00C80752" w:rsidRDefault="00C02527" w:rsidP="00C02527">
      <w:pPr>
        <w:numPr>
          <w:ilvl w:val="0"/>
          <w:numId w:val="24"/>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[Стратегії ефективного тайм-менеджменту, включаючи визначення пріоритетів, створення графіків та управління дедлайнами].</w:t>
      </w:r>
    </w:p>
    <w:p w14:paraId="4442E759"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Нотатки:</w:t>
      </w:r>
    </w:p>
    <w:p w14:paraId="55B20956" w14:textId="77777777" w:rsidR="00C02527" w:rsidRPr="00C80752" w:rsidRDefault="00C02527" w:rsidP="00C02527">
      <w:pPr>
        <w:numPr>
          <w:ilvl w:val="0"/>
          <w:numId w:val="25"/>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[Поради щодо ефективного конспектування під час лекцій, читання та дискусій].</w:t>
      </w:r>
    </w:p>
    <w:p w14:paraId="2A1D1770"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Техніка навчання:</w:t>
      </w:r>
    </w:p>
    <w:p w14:paraId="3918EC72" w14:textId="77777777" w:rsidR="00C02527" w:rsidRPr="00C80752" w:rsidRDefault="00C02527" w:rsidP="00C02527">
      <w:pPr>
        <w:numPr>
          <w:ilvl w:val="0"/>
          <w:numId w:val="26"/>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[Різноманітні навчальні техніки та стратегії, адаптовані до навчальних уподобань студента, такі як візуальні засоби, мнемонічні пристрої тощо].</w:t>
      </w:r>
    </w:p>
    <w:p w14:paraId="0C339334"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46909C86">
          <v:rect id="_x0000_i1031" style="width:0;height:1.5pt" o:hralign="center" o:hrstd="t" o:hr="t" fillcolor="#a0a0a0" stroked="f"/>
        </w:pict>
      </w:r>
    </w:p>
    <w:p w14:paraId="31A2F7CD"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6. Оцінка та рефлексія:</w:t>
      </w:r>
    </w:p>
    <w:p w14:paraId="54093901"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Критерії оцінювання:</w:t>
      </w:r>
    </w:p>
    <w:p w14:paraId="00DCCAC9" w14:textId="14755320" w:rsidR="00C02527" w:rsidRPr="00C80752" w:rsidRDefault="00C02527" w:rsidP="00C02527">
      <w:pPr>
        <w:numPr>
          <w:ilvl w:val="0"/>
          <w:numId w:val="27"/>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[Критерії оцінювання прогресу в досягненні навчальних цілей, включаючи академічну успішність, самооцінку та відгуки викладачів].</w:t>
      </w:r>
    </w:p>
    <w:p w14:paraId="315C3851" w14:textId="1A8B69F9" w:rsidR="00C02527" w:rsidRPr="00C80752" w:rsidRDefault="00C36EDE"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b/>
          <w:bCs/>
          <w:sz w:val="24"/>
          <w:szCs w:val="24"/>
          <w:lang w:val="uk-UA" w:eastAsia="de-DE"/>
        </w:rPr>
        <w:t>Поради</w:t>
      </w:r>
      <w:r w:rsidR="00C02527" w:rsidRPr="00C80752">
        <w:rPr>
          <w:rFonts w:ascii="Times New Roman" w:eastAsia="Times New Roman" w:hAnsi="Times New Roman" w:cs="Times New Roman"/>
          <w:b/>
          <w:bCs/>
          <w:sz w:val="24"/>
          <w:szCs w:val="24"/>
          <w:lang w:val="uk-UA" w:eastAsia="de-DE"/>
        </w:rPr>
        <w:t>:</w:t>
      </w:r>
    </w:p>
    <w:p w14:paraId="39E95737" w14:textId="5FDA7234" w:rsidR="00C02527" w:rsidRPr="00C80752" w:rsidRDefault="00C02527" w:rsidP="00C02527">
      <w:pPr>
        <w:numPr>
          <w:ilvl w:val="0"/>
          <w:numId w:val="28"/>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w:t>
      </w:r>
      <w:r w:rsidR="00C36EDE">
        <w:rPr>
          <w:rFonts w:ascii="Times New Roman" w:eastAsia="Times New Roman" w:hAnsi="Times New Roman" w:cs="Times New Roman"/>
          <w:sz w:val="24"/>
          <w:szCs w:val="24"/>
          <w:lang w:val="uk-UA" w:eastAsia="de-DE"/>
        </w:rPr>
        <w:t xml:space="preserve">Поради </w:t>
      </w:r>
      <w:r w:rsidRPr="00C80752">
        <w:rPr>
          <w:rFonts w:ascii="Times New Roman" w:eastAsia="Times New Roman" w:hAnsi="Times New Roman" w:cs="Times New Roman"/>
          <w:sz w:val="24"/>
          <w:szCs w:val="24"/>
          <w:lang w:val="uk-UA" w:eastAsia="de-DE"/>
        </w:rPr>
        <w:t>для заохочення самоаналізу навчального досвіду, викликів, успіхів і сфер для вдосконалення].</w:t>
      </w:r>
    </w:p>
    <w:p w14:paraId="47C3AB84"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34D18F48">
          <v:rect id="_x0000_i1032" style="width:0;height:1.5pt" o:hralign="center" o:hrstd="t" o:hr="t" fillcolor="#a0a0a0" stroked="f"/>
        </w:pict>
      </w:r>
    </w:p>
    <w:p w14:paraId="71465058" w14:textId="77777777" w:rsidR="00FD7083" w:rsidRDefault="00FD7083" w:rsidP="00C02527">
      <w:pPr>
        <w:spacing w:before="100" w:beforeAutospacing="1" w:after="100" w:afterAutospacing="1" w:line="240" w:lineRule="auto"/>
        <w:rPr>
          <w:rFonts w:ascii="Times New Roman" w:eastAsia="Times New Roman" w:hAnsi="Times New Roman" w:cs="Times New Roman"/>
          <w:b/>
          <w:bCs/>
          <w:sz w:val="24"/>
          <w:szCs w:val="24"/>
          <w:lang w:val="uk-UA" w:eastAsia="de-DE"/>
        </w:rPr>
      </w:pPr>
    </w:p>
    <w:p w14:paraId="1829EA8E" w14:textId="551066D8" w:rsidR="00C02527" w:rsidRPr="00C80752" w:rsidRDefault="00C36EDE"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b/>
          <w:bCs/>
          <w:sz w:val="24"/>
          <w:szCs w:val="24"/>
          <w:lang w:val="uk-UA" w:eastAsia="de-DE"/>
        </w:rPr>
        <w:lastRenderedPageBreak/>
        <w:t>7</w:t>
      </w:r>
      <w:r w:rsidR="00C02527" w:rsidRPr="00C80752">
        <w:rPr>
          <w:rFonts w:ascii="Times New Roman" w:eastAsia="Times New Roman" w:hAnsi="Times New Roman" w:cs="Times New Roman"/>
          <w:b/>
          <w:bCs/>
          <w:sz w:val="24"/>
          <w:szCs w:val="24"/>
          <w:lang w:val="uk-UA" w:eastAsia="de-DE"/>
        </w:rPr>
        <w:t>. Доопрацювання та рецензування:</w:t>
      </w:r>
    </w:p>
    <w:p w14:paraId="1B180EBF"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Регулярний огляд:</w:t>
      </w:r>
    </w:p>
    <w:p w14:paraId="04FA81F8" w14:textId="13F6D10E" w:rsidR="00C02527" w:rsidRPr="00C80752" w:rsidRDefault="00C02527" w:rsidP="00C02527">
      <w:pPr>
        <w:numPr>
          <w:ilvl w:val="0"/>
          <w:numId w:val="31"/>
        </w:num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w:t>
      </w:r>
      <w:r w:rsidR="00C36EDE">
        <w:rPr>
          <w:rFonts w:ascii="Times New Roman" w:eastAsia="Times New Roman" w:hAnsi="Times New Roman" w:cs="Times New Roman"/>
          <w:sz w:val="24"/>
          <w:szCs w:val="24"/>
          <w:lang w:val="uk-UA" w:eastAsia="de-DE"/>
        </w:rPr>
        <w:t>Терміни</w:t>
      </w:r>
      <w:r w:rsidRPr="00C80752">
        <w:rPr>
          <w:rFonts w:ascii="Times New Roman" w:eastAsia="Times New Roman" w:hAnsi="Times New Roman" w:cs="Times New Roman"/>
          <w:sz w:val="24"/>
          <w:szCs w:val="24"/>
          <w:lang w:val="uk-UA" w:eastAsia="de-DE"/>
        </w:rPr>
        <w:t xml:space="preserve"> аналізу та перегляду </w:t>
      </w:r>
      <w:r w:rsidR="00C36EDE">
        <w:rPr>
          <w:rFonts w:ascii="Times New Roman" w:eastAsia="Times New Roman" w:hAnsi="Times New Roman" w:cs="Times New Roman"/>
          <w:sz w:val="24"/>
          <w:szCs w:val="24"/>
          <w:lang w:val="uk-UA" w:eastAsia="de-DE"/>
        </w:rPr>
        <w:t>ІНП</w:t>
      </w:r>
      <w:r w:rsidRPr="00C80752">
        <w:rPr>
          <w:rFonts w:ascii="Times New Roman" w:eastAsia="Times New Roman" w:hAnsi="Times New Roman" w:cs="Times New Roman"/>
          <w:sz w:val="24"/>
          <w:szCs w:val="24"/>
          <w:lang w:val="uk-UA" w:eastAsia="de-DE"/>
        </w:rPr>
        <w:t>, включаючи часові рамки та контрольні точки для оцінки прогресу та оновлення цілей].</w:t>
      </w:r>
    </w:p>
    <w:p w14:paraId="1958ACA3"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527404B3">
          <v:rect id="_x0000_i1033" style="width:0;height:1.5pt" o:hralign="center" o:hrstd="t" o:hr="t" fillcolor="#a0a0a0" stroked="f"/>
        </w:pict>
      </w:r>
    </w:p>
    <w:p w14:paraId="79E39CC3"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9. Підпис:</w:t>
      </w:r>
    </w:p>
    <w:p w14:paraId="2C01E3D8" w14:textId="77777777"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sz w:val="24"/>
          <w:szCs w:val="24"/>
          <w:lang w:val="uk-UA" w:eastAsia="de-DE"/>
        </w:rPr>
        <w:t>Я підтверджую, що я переглянув і обговорив цей індивідуальний навчальний план з [Ім'я студента] і погоджуюся надавати підтримку і керівництво в разі потреби.</w:t>
      </w:r>
    </w:p>
    <w:p w14:paraId="5F8EAACF" w14:textId="10EB984F" w:rsidR="00C02527" w:rsidRPr="00C80752" w:rsidRDefault="00C36EDE"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b/>
          <w:bCs/>
          <w:sz w:val="24"/>
          <w:szCs w:val="24"/>
          <w:lang w:val="uk-UA" w:eastAsia="de-DE"/>
        </w:rPr>
        <w:t>П</w:t>
      </w:r>
      <w:r w:rsidR="00C02527" w:rsidRPr="00C80752">
        <w:rPr>
          <w:rFonts w:ascii="Times New Roman" w:eastAsia="Times New Roman" w:hAnsi="Times New Roman" w:cs="Times New Roman"/>
          <w:b/>
          <w:bCs/>
          <w:sz w:val="24"/>
          <w:szCs w:val="24"/>
          <w:lang w:val="uk-UA" w:eastAsia="de-DE"/>
        </w:rPr>
        <w:t>ідпис</w:t>
      </w:r>
      <w:r>
        <w:rPr>
          <w:rFonts w:ascii="Times New Roman" w:eastAsia="Times New Roman" w:hAnsi="Times New Roman" w:cs="Times New Roman"/>
          <w:b/>
          <w:bCs/>
          <w:sz w:val="24"/>
          <w:szCs w:val="24"/>
          <w:lang w:val="uk-UA" w:eastAsia="de-DE"/>
        </w:rPr>
        <w:t xml:space="preserve"> студенту</w:t>
      </w:r>
      <w:r w:rsidR="00C02527" w:rsidRPr="00C80752">
        <w:rPr>
          <w:rFonts w:ascii="Times New Roman" w:eastAsia="Times New Roman" w:hAnsi="Times New Roman" w:cs="Times New Roman"/>
          <w:b/>
          <w:bCs/>
          <w:sz w:val="24"/>
          <w:szCs w:val="24"/>
          <w:lang w:val="uk-UA" w:eastAsia="de-DE"/>
        </w:rPr>
        <w:t>:</w:t>
      </w:r>
      <w:r w:rsidR="00C02527" w:rsidRPr="00C80752">
        <w:rPr>
          <w:rFonts w:ascii="Times New Roman" w:eastAsia="Times New Roman" w:hAnsi="Times New Roman" w:cs="Times New Roman"/>
          <w:sz w:val="24"/>
          <w:szCs w:val="24"/>
          <w:lang w:val="uk-UA" w:eastAsia="de-DE"/>
        </w:rPr>
        <w:t xml:space="preserve"> _______________________</w:t>
      </w:r>
    </w:p>
    <w:p w14:paraId="32B9B376" w14:textId="1EF8E10D" w:rsidR="00C02527" w:rsidRPr="00C80752" w:rsidRDefault="00C02527" w:rsidP="00C02527">
      <w:pPr>
        <w:spacing w:before="100" w:beforeAutospacing="1" w:after="100" w:afterAutospacing="1" w:line="240" w:lineRule="auto"/>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Підпис викладача/інструктора:</w:t>
      </w:r>
      <w:r w:rsidRPr="00C80752">
        <w:rPr>
          <w:rFonts w:ascii="Times New Roman" w:eastAsia="Times New Roman" w:hAnsi="Times New Roman" w:cs="Times New Roman"/>
          <w:sz w:val="24"/>
          <w:szCs w:val="24"/>
          <w:lang w:val="uk-UA" w:eastAsia="de-DE"/>
        </w:rPr>
        <w:t xml:space="preserve"> _______________________</w:t>
      </w:r>
    </w:p>
    <w:p w14:paraId="780A9CEC" w14:textId="77777777" w:rsidR="00C02527" w:rsidRPr="00C80752" w:rsidRDefault="00906932" w:rsidP="00C02527">
      <w:pPr>
        <w:spacing w:after="0" w:line="240" w:lineRule="auto"/>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pict w14:anchorId="47E529C8">
          <v:rect id="_x0000_i1034" style="width:0;height:1.5pt" o:hralign="center" o:hrstd="t" o:hr="t" fillcolor="#a0a0a0" stroked="f"/>
        </w:pict>
      </w:r>
    </w:p>
    <w:p w14:paraId="4A3300A5" w14:textId="5811316D" w:rsidR="00C02527" w:rsidRPr="00C80752" w:rsidRDefault="00C02527" w:rsidP="00FD7083">
      <w:pPr>
        <w:spacing w:before="100" w:beforeAutospacing="1" w:after="100" w:afterAutospacing="1" w:line="240" w:lineRule="auto"/>
        <w:jc w:val="both"/>
        <w:rPr>
          <w:rFonts w:ascii="Times New Roman" w:eastAsia="Times New Roman" w:hAnsi="Times New Roman" w:cs="Times New Roman"/>
          <w:sz w:val="24"/>
          <w:szCs w:val="24"/>
          <w:lang w:val="uk-UA" w:eastAsia="de-DE"/>
        </w:rPr>
      </w:pPr>
      <w:r w:rsidRPr="00C80752">
        <w:rPr>
          <w:rFonts w:ascii="Times New Roman" w:eastAsia="Times New Roman" w:hAnsi="Times New Roman" w:cs="Times New Roman"/>
          <w:b/>
          <w:bCs/>
          <w:sz w:val="24"/>
          <w:szCs w:val="24"/>
          <w:lang w:val="uk-UA" w:eastAsia="de-DE"/>
        </w:rPr>
        <w:t xml:space="preserve">Примітка: </w:t>
      </w:r>
      <w:r w:rsidRPr="00C80752">
        <w:rPr>
          <w:rFonts w:ascii="Times New Roman" w:eastAsia="Times New Roman" w:hAnsi="Times New Roman" w:cs="Times New Roman"/>
          <w:sz w:val="24"/>
          <w:szCs w:val="24"/>
          <w:lang w:val="uk-UA" w:eastAsia="de-DE"/>
        </w:rPr>
        <w:t>Цей індивідуальний навчальний план є гнучким документом, призначени</w:t>
      </w:r>
      <w:r w:rsidR="00FD7083">
        <w:rPr>
          <w:rFonts w:ascii="Times New Roman" w:eastAsia="Times New Roman" w:hAnsi="Times New Roman" w:cs="Times New Roman"/>
          <w:sz w:val="24"/>
          <w:szCs w:val="24"/>
          <w:lang w:val="uk-UA" w:eastAsia="de-DE"/>
        </w:rPr>
        <w:t>м</w:t>
      </w:r>
      <w:r w:rsidRPr="00C80752">
        <w:rPr>
          <w:rFonts w:ascii="Times New Roman" w:eastAsia="Times New Roman" w:hAnsi="Times New Roman" w:cs="Times New Roman"/>
          <w:sz w:val="24"/>
          <w:szCs w:val="24"/>
          <w:lang w:val="uk-UA" w:eastAsia="de-DE"/>
        </w:rPr>
        <w:t xml:space="preserve"> для регулярного перегляду та коригування на основі прогресу студента, зворотного зв'язку та мінливих потреб. Він слугує інструментом для співпраці між студентом, </w:t>
      </w:r>
      <w:r w:rsidR="00FD7083">
        <w:rPr>
          <w:rFonts w:ascii="Times New Roman" w:eastAsia="Times New Roman" w:hAnsi="Times New Roman" w:cs="Times New Roman"/>
          <w:sz w:val="24"/>
          <w:szCs w:val="24"/>
          <w:lang w:val="uk-UA" w:eastAsia="de-DE"/>
        </w:rPr>
        <w:t>викладачем</w:t>
      </w:r>
      <w:r w:rsidRPr="00C80752">
        <w:rPr>
          <w:rFonts w:ascii="Times New Roman" w:eastAsia="Times New Roman" w:hAnsi="Times New Roman" w:cs="Times New Roman"/>
          <w:sz w:val="24"/>
          <w:szCs w:val="24"/>
          <w:lang w:val="uk-UA" w:eastAsia="de-DE"/>
        </w:rPr>
        <w:t xml:space="preserve"> та іншими мережами підтримки з метою сприяння академічному успіху та особистісному зростанню.</w:t>
      </w:r>
    </w:p>
    <w:p w14:paraId="0B880469" w14:textId="77777777" w:rsidR="00C02527" w:rsidRPr="00C80752" w:rsidRDefault="00C02527" w:rsidP="00215529">
      <w:pPr>
        <w:spacing w:after="0" w:line="240" w:lineRule="auto"/>
        <w:jc w:val="both"/>
        <w:rPr>
          <w:rFonts w:ascii="Times New Roman" w:hAnsi="Times New Roman" w:cs="Times New Roman"/>
          <w:sz w:val="24"/>
          <w:szCs w:val="24"/>
          <w:lang w:val="uk-UA"/>
        </w:rPr>
      </w:pPr>
    </w:p>
    <w:p w14:paraId="4D1188EA" w14:textId="77777777" w:rsidR="001859DD" w:rsidRPr="00C80752" w:rsidRDefault="001859DD" w:rsidP="001859DD">
      <w:pPr>
        <w:spacing w:after="0" w:line="240" w:lineRule="auto"/>
        <w:jc w:val="both"/>
        <w:rPr>
          <w:sz w:val="24"/>
          <w:szCs w:val="24"/>
          <w:lang w:val="uk-UA"/>
        </w:rPr>
      </w:pPr>
    </w:p>
    <w:sectPr w:rsidR="001859DD" w:rsidRPr="00C80752" w:rsidSect="00DC6D02">
      <w:footerReference w:type="default" r:id="rId9"/>
      <w:pgSz w:w="11906" w:h="16838"/>
      <w:pgMar w:top="1021" w:right="102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66BF" w14:textId="77777777" w:rsidR="00906932" w:rsidRDefault="00906932" w:rsidP="003D0A4B">
      <w:pPr>
        <w:spacing w:after="0" w:line="240" w:lineRule="auto"/>
      </w:pPr>
      <w:r>
        <w:separator/>
      </w:r>
    </w:p>
  </w:endnote>
  <w:endnote w:type="continuationSeparator" w:id="0">
    <w:p w14:paraId="4C5ECCE9" w14:textId="77777777" w:rsidR="00906932" w:rsidRDefault="00906932" w:rsidP="003D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9D20" w14:textId="216B15D8" w:rsidR="003D0A4B" w:rsidRPr="00871DDF" w:rsidRDefault="003D0A4B" w:rsidP="00871DDF">
    <w:pPr>
      <w:pStyle w:val="Footer"/>
      <w:spacing w:before="120"/>
      <w:jc w:val="both"/>
      <w:rPr>
        <w:sz w:val="18"/>
        <w:szCs w:val="18"/>
        <w:lang w:val="uk-UA"/>
      </w:rPr>
    </w:pPr>
    <w:r w:rsidRPr="00871DDF">
      <w:rPr>
        <w:sz w:val="18"/>
        <w:szCs w:val="18"/>
        <w:lang w:val="uk-UA"/>
      </w:rPr>
      <w:t>Розроблено</w:t>
    </w:r>
    <w:r w:rsidR="00766DA7" w:rsidRPr="00871DDF">
      <w:rPr>
        <w:sz w:val="18"/>
        <w:szCs w:val="18"/>
        <w:lang w:val="uk-UA"/>
      </w:rPr>
      <w:t xml:space="preserve"> </w:t>
    </w:r>
    <w:r w:rsidR="00871DDF" w:rsidRPr="00871DDF">
      <w:rPr>
        <w:sz w:val="18"/>
        <w:szCs w:val="18"/>
        <w:lang w:val="uk-UA"/>
      </w:rPr>
      <w:t xml:space="preserve">в рамках проекту </w:t>
    </w:r>
    <w:r w:rsidR="00871DDF" w:rsidRPr="00871DDF">
      <w:rPr>
        <w:sz w:val="18"/>
        <w:szCs w:val="18"/>
      </w:rPr>
      <w:t>ERASMUS-EDU-2022-CBHE 101082928</w:t>
    </w:r>
    <w:r w:rsidR="00871DDF" w:rsidRPr="00871DDF">
      <w:rPr>
        <w:sz w:val="18"/>
        <w:szCs w:val="18"/>
        <w:lang w:val="uk-UA"/>
      </w:rPr>
      <w:t xml:space="preserve">:  </w:t>
    </w:r>
    <w:r w:rsidRPr="00871DDF">
      <w:rPr>
        <w:sz w:val="18"/>
        <w:szCs w:val="18"/>
      </w:rPr>
      <w:t>Students’ Personalised Learning Model, Based on the Virtual Learning Environment of Intellectual Tutoring "Learning with No Limits" – SMART-PL</w:t>
    </w:r>
    <w:r w:rsidR="00766DA7" w:rsidRPr="00871DDF">
      <w:rPr>
        <w:sz w:val="18"/>
        <w:szCs w:val="18"/>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187B" w14:textId="77777777" w:rsidR="00906932" w:rsidRDefault="00906932" w:rsidP="003D0A4B">
      <w:pPr>
        <w:spacing w:after="0" w:line="240" w:lineRule="auto"/>
      </w:pPr>
      <w:r>
        <w:separator/>
      </w:r>
    </w:p>
  </w:footnote>
  <w:footnote w:type="continuationSeparator" w:id="0">
    <w:p w14:paraId="25D108AF" w14:textId="77777777" w:rsidR="00906932" w:rsidRDefault="00906932" w:rsidP="003D0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9D9"/>
    <w:multiLevelType w:val="multilevel"/>
    <w:tmpl w:val="2296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031B5"/>
    <w:multiLevelType w:val="multilevel"/>
    <w:tmpl w:val="4DF06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F36D8"/>
    <w:multiLevelType w:val="multilevel"/>
    <w:tmpl w:val="656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1683B"/>
    <w:multiLevelType w:val="multilevel"/>
    <w:tmpl w:val="FE8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C4261"/>
    <w:multiLevelType w:val="multilevel"/>
    <w:tmpl w:val="83C0E0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36012"/>
    <w:multiLevelType w:val="multilevel"/>
    <w:tmpl w:val="DFFAF5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122418"/>
    <w:multiLevelType w:val="multilevel"/>
    <w:tmpl w:val="D1DA593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17BA7EE1"/>
    <w:multiLevelType w:val="multilevel"/>
    <w:tmpl w:val="AA56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67B93"/>
    <w:multiLevelType w:val="multilevel"/>
    <w:tmpl w:val="F0D00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60DB8"/>
    <w:multiLevelType w:val="multilevel"/>
    <w:tmpl w:val="115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B79EE"/>
    <w:multiLevelType w:val="multilevel"/>
    <w:tmpl w:val="E9D6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60474"/>
    <w:multiLevelType w:val="multilevel"/>
    <w:tmpl w:val="0B6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A25F6"/>
    <w:multiLevelType w:val="multilevel"/>
    <w:tmpl w:val="2F10E2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20E98"/>
    <w:multiLevelType w:val="multilevel"/>
    <w:tmpl w:val="451E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D6DE6"/>
    <w:multiLevelType w:val="multilevel"/>
    <w:tmpl w:val="BF1C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10495"/>
    <w:multiLevelType w:val="multilevel"/>
    <w:tmpl w:val="E04C51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BA2B3C"/>
    <w:multiLevelType w:val="multilevel"/>
    <w:tmpl w:val="9C4EED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E83F5C"/>
    <w:multiLevelType w:val="multilevel"/>
    <w:tmpl w:val="FD3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A2703"/>
    <w:multiLevelType w:val="multilevel"/>
    <w:tmpl w:val="8DD6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E0F9B"/>
    <w:multiLevelType w:val="multilevel"/>
    <w:tmpl w:val="CCD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E0BD2"/>
    <w:multiLevelType w:val="multilevel"/>
    <w:tmpl w:val="3B9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F12458"/>
    <w:multiLevelType w:val="multilevel"/>
    <w:tmpl w:val="EC4E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217F64"/>
    <w:multiLevelType w:val="multilevel"/>
    <w:tmpl w:val="0AA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62AB6"/>
    <w:multiLevelType w:val="multilevel"/>
    <w:tmpl w:val="6E7E7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6A2828"/>
    <w:multiLevelType w:val="multilevel"/>
    <w:tmpl w:val="5F5E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A2BBE"/>
    <w:multiLevelType w:val="multilevel"/>
    <w:tmpl w:val="9AD2D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E06ACC"/>
    <w:multiLevelType w:val="multilevel"/>
    <w:tmpl w:val="A268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6B36A5"/>
    <w:multiLevelType w:val="multilevel"/>
    <w:tmpl w:val="30F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63FDE"/>
    <w:multiLevelType w:val="multilevel"/>
    <w:tmpl w:val="C1FA3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947FA4"/>
    <w:multiLevelType w:val="multilevel"/>
    <w:tmpl w:val="0FD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F745E"/>
    <w:multiLevelType w:val="multilevel"/>
    <w:tmpl w:val="0D5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A1DDE"/>
    <w:multiLevelType w:val="multilevel"/>
    <w:tmpl w:val="0032B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A864CF"/>
    <w:multiLevelType w:val="multilevel"/>
    <w:tmpl w:val="4FC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72722E"/>
    <w:multiLevelType w:val="multilevel"/>
    <w:tmpl w:val="36966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323D49"/>
    <w:multiLevelType w:val="multilevel"/>
    <w:tmpl w:val="AE3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2112E"/>
    <w:multiLevelType w:val="multilevel"/>
    <w:tmpl w:val="AA76E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06C35"/>
    <w:multiLevelType w:val="multilevel"/>
    <w:tmpl w:val="0830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B5964"/>
    <w:multiLevelType w:val="multilevel"/>
    <w:tmpl w:val="3892B1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5F3C1E"/>
    <w:multiLevelType w:val="multilevel"/>
    <w:tmpl w:val="F0B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07309"/>
    <w:multiLevelType w:val="multilevel"/>
    <w:tmpl w:val="E2A8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347D0"/>
    <w:multiLevelType w:val="multilevel"/>
    <w:tmpl w:val="77BC0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num>
  <w:num w:numId="3">
    <w:abstractNumId w:val="8"/>
  </w:num>
  <w:num w:numId="4">
    <w:abstractNumId w:val="3"/>
  </w:num>
  <w:num w:numId="5">
    <w:abstractNumId w:val="19"/>
  </w:num>
  <w:num w:numId="6">
    <w:abstractNumId w:val="2"/>
  </w:num>
  <w:num w:numId="7">
    <w:abstractNumId w:val="38"/>
  </w:num>
  <w:num w:numId="8">
    <w:abstractNumId w:val="27"/>
  </w:num>
  <w:num w:numId="9">
    <w:abstractNumId w:val="1"/>
  </w:num>
  <w:num w:numId="10">
    <w:abstractNumId w:val="16"/>
  </w:num>
  <w:num w:numId="11">
    <w:abstractNumId w:val="23"/>
  </w:num>
  <w:num w:numId="12">
    <w:abstractNumId w:val="12"/>
  </w:num>
  <w:num w:numId="13">
    <w:abstractNumId w:val="5"/>
  </w:num>
  <w:num w:numId="14">
    <w:abstractNumId w:val="40"/>
  </w:num>
  <w:num w:numId="15">
    <w:abstractNumId w:val="28"/>
  </w:num>
  <w:num w:numId="16">
    <w:abstractNumId w:val="31"/>
  </w:num>
  <w:num w:numId="17">
    <w:abstractNumId w:val="25"/>
  </w:num>
  <w:num w:numId="18">
    <w:abstractNumId w:val="4"/>
  </w:num>
  <w:num w:numId="19">
    <w:abstractNumId w:val="35"/>
  </w:num>
  <w:num w:numId="20">
    <w:abstractNumId w:val="15"/>
  </w:num>
  <w:num w:numId="21">
    <w:abstractNumId w:val="33"/>
  </w:num>
  <w:num w:numId="22">
    <w:abstractNumId w:val="24"/>
  </w:num>
  <w:num w:numId="23">
    <w:abstractNumId w:val="39"/>
  </w:num>
  <w:num w:numId="24">
    <w:abstractNumId w:val="21"/>
  </w:num>
  <w:num w:numId="25">
    <w:abstractNumId w:val="29"/>
  </w:num>
  <w:num w:numId="26">
    <w:abstractNumId w:val="7"/>
  </w:num>
  <w:num w:numId="27">
    <w:abstractNumId w:val="36"/>
  </w:num>
  <w:num w:numId="28">
    <w:abstractNumId w:val="9"/>
  </w:num>
  <w:num w:numId="29">
    <w:abstractNumId w:val="18"/>
  </w:num>
  <w:num w:numId="30">
    <w:abstractNumId w:val="10"/>
  </w:num>
  <w:num w:numId="31">
    <w:abstractNumId w:val="11"/>
  </w:num>
  <w:num w:numId="32">
    <w:abstractNumId w:val="13"/>
  </w:num>
  <w:num w:numId="33">
    <w:abstractNumId w:val="26"/>
  </w:num>
  <w:num w:numId="34">
    <w:abstractNumId w:val="37"/>
  </w:num>
  <w:num w:numId="35">
    <w:abstractNumId w:val="34"/>
  </w:num>
  <w:num w:numId="36">
    <w:abstractNumId w:val="6"/>
  </w:num>
  <w:num w:numId="37">
    <w:abstractNumId w:val="30"/>
  </w:num>
  <w:num w:numId="38">
    <w:abstractNumId w:val="17"/>
  </w:num>
  <w:num w:numId="39">
    <w:abstractNumId w:val="20"/>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02"/>
    <w:rsid w:val="00006805"/>
    <w:rsid w:val="00024D39"/>
    <w:rsid w:val="00083B79"/>
    <w:rsid w:val="0009262E"/>
    <w:rsid w:val="000F51A5"/>
    <w:rsid w:val="001351C5"/>
    <w:rsid w:val="00161940"/>
    <w:rsid w:val="001837B9"/>
    <w:rsid w:val="001859DD"/>
    <w:rsid w:val="001F1B63"/>
    <w:rsid w:val="00215529"/>
    <w:rsid w:val="00284190"/>
    <w:rsid w:val="002F4A43"/>
    <w:rsid w:val="00394664"/>
    <w:rsid w:val="003A0C97"/>
    <w:rsid w:val="003B2308"/>
    <w:rsid w:val="003D0A4B"/>
    <w:rsid w:val="00422727"/>
    <w:rsid w:val="00443936"/>
    <w:rsid w:val="004E6918"/>
    <w:rsid w:val="0050304E"/>
    <w:rsid w:val="005E1437"/>
    <w:rsid w:val="006A133B"/>
    <w:rsid w:val="006F553C"/>
    <w:rsid w:val="00747698"/>
    <w:rsid w:val="00766DA7"/>
    <w:rsid w:val="007B26AA"/>
    <w:rsid w:val="00817A57"/>
    <w:rsid w:val="00871DDF"/>
    <w:rsid w:val="0088730C"/>
    <w:rsid w:val="00902B09"/>
    <w:rsid w:val="00906932"/>
    <w:rsid w:val="009B44B1"/>
    <w:rsid w:val="00A01886"/>
    <w:rsid w:val="00B66079"/>
    <w:rsid w:val="00BA34D2"/>
    <w:rsid w:val="00BA7FF9"/>
    <w:rsid w:val="00C02527"/>
    <w:rsid w:val="00C36EDE"/>
    <w:rsid w:val="00C80752"/>
    <w:rsid w:val="00CC5848"/>
    <w:rsid w:val="00CF3BC1"/>
    <w:rsid w:val="00D36D94"/>
    <w:rsid w:val="00D40D47"/>
    <w:rsid w:val="00DB0BCA"/>
    <w:rsid w:val="00DC6D02"/>
    <w:rsid w:val="00E132C3"/>
    <w:rsid w:val="00E1456D"/>
    <w:rsid w:val="00E3682A"/>
    <w:rsid w:val="00E84E12"/>
    <w:rsid w:val="00FD652F"/>
    <w:rsid w:val="00FD7083"/>
    <w:rsid w:val="00FF3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9A19"/>
  <w15:chartTrackingRefBased/>
  <w15:docId w15:val="{20191604-D317-49B4-8A18-D1A1333D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D02"/>
  </w:style>
  <w:style w:type="paragraph" w:styleId="Heading1">
    <w:name w:val="heading 1"/>
    <w:basedOn w:val="Normal"/>
    <w:next w:val="Normal"/>
    <w:link w:val="Heading1Char"/>
    <w:uiPriority w:val="9"/>
    <w:qFormat/>
    <w:rsid w:val="00503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A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D02"/>
    <w:pPr>
      <w:ind w:left="720"/>
      <w:contextualSpacing/>
    </w:pPr>
  </w:style>
  <w:style w:type="character" w:styleId="Hyperlink">
    <w:name w:val="Hyperlink"/>
    <w:basedOn w:val="DefaultParagraphFont"/>
    <w:uiPriority w:val="99"/>
    <w:unhideWhenUsed/>
    <w:rsid w:val="001859DD"/>
    <w:rPr>
      <w:color w:val="0563C1" w:themeColor="hyperlink"/>
      <w:u w:val="single"/>
    </w:rPr>
  </w:style>
  <w:style w:type="character" w:styleId="UnresolvedMention">
    <w:name w:val="Unresolved Mention"/>
    <w:basedOn w:val="DefaultParagraphFont"/>
    <w:uiPriority w:val="99"/>
    <w:semiHidden/>
    <w:unhideWhenUsed/>
    <w:rsid w:val="001859DD"/>
    <w:rPr>
      <w:color w:val="605E5C"/>
      <w:shd w:val="clear" w:color="auto" w:fill="E1DFDD"/>
    </w:rPr>
  </w:style>
  <w:style w:type="character" w:customStyle="1" w:styleId="Heading1Char">
    <w:name w:val="Heading 1 Char"/>
    <w:basedOn w:val="DefaultParagraphFont"/>
    <w:link w:val="Heading1"/>
    <w:uiPriority w:val="9"/>
    <w:rsid w:val="005030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4A4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D0A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A4B"/>
  </w:style>
  <w:style w:type="paragraph" w:styleId="Footer">
    <w:name w:val="footer"/>
    <w:basedOn w:val="Normal"/>
    <w:link w:val="FooterChar"/>
    <w:uiPriority w:val="99"/>
    <w:unhideWhenUsed/>
    <w:rsid w:val="003D0A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A4B"/>
  </w:style>
  <w:style w:type="paragraph" w:styleId="TOC1">
    <w:name w:val="toc 1"/>
    <w:basedOn w:val="Normal"/>
    <w:next w:val="Normal"/>
    <w:autoRedefine/>
    <w:uiPriority w:val="39"/>
    <w:unhideWhenUsed/>
    <w:rsid w:val="001837B9"/>
    <w:pPr>
      <w:tabs>
        <w:tab w:val="right" w:leader="dot" w:pos="9457"/>
      </w:tabs>
      <w:spacing w:after="100"/>
    </w:pPr>
  </w:style>
  <w:style w:type="paragraph" w:styleId="TOC2">
    <w:name w:val="toc 2"/>
    <w:basedOn w:val="Normal"/>
    <w:next w:val="Normal"/>
    <w:autoRedefine/>
    <w:uiPriority w:val="39"/>
    <w:unhideWhenUsed/>
    <w:rsid w:val="00871DD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u.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684D-E697-4139-8E29-470C48C5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6493</Words>
  <Characters>37013</Characters>
  <Application>Microsoft Office Word</Application>
  <DocSecurity>0</DocSecurity>
  <Lines>308</Lines>
  <Paragraphs>86</Paragraphs>
  <ScaleCrop>false</ScaleCrop>
  <HeadingPairs>
    <vt:vector size="4" baseType="variant">
      <vt:variant>
        <vt:lpstr>Назва</vt:lpstr>
      </vt:variant>
      <vt:variant>
        <vt:i4>1</vt:i4>
      </vt:variant>
      <vt:variant>
        <vt:lpstr>Titel</vt:lpstr>
      </vt:variant>
      <vt:variant>
        <vt:i4>1</vt:i4>
      </vt:variant>
    </vt:vector>
  </HeadingPairs>
  <TitlesOfParts>
    <vt:vector size="2" baseType="lpstr">
      <vt:lpstr/>
      <vt:lpstr/>
    </vt:vector>
  </TitlesOfParts>
  <Company>Universität Bayreuth</Company>
  <LinksUpToDate>false</LinksUpToDate>
  <CharactersWithSpaces>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Professorin Natalia Volodymyrovna Morkun</dc:creator>
  <cp:keywords/>
  <dc:description/>
  <cp:lastModifiedBy>Artem Boyarchuk</cp:lastModifiedBy>
  <cp:revision>4</cp:revision>
  <dcterms:created xsi:type="dcterms:W3CDTF">2024-03-28T08:14:00Z</dcterms:created>
  <dcterms:modified xsi:type="dcterms:W3CDTF">2024-03-28T08:26:00Z</dcterms:modified>
</cp:coreProperties>
</file>